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63" w:rsidRPr="00D60563" w:rsidRDefault="00D53AF8" w:rsidP="00D60563">
      <w:pPr>
        <w:jc w:val="right"/>
        <w:rPr>
          <w:rFonts w:ascii="Consolas" w:hAnsi="Consolas"/>
          <w:sz w:val="18"/>
          <w:szCs w:val="18"/>
        </w:rPr>
      </w:pPr>
      <w:proofErr w:type="spellStart"/>
      <w:r w:rsidRPr="002E5061">
        <w:rPr>
          <w:rFonts w:asciiTheme="minorHAnsi" w:hAnsiTheme="minorHAnsi"/>
        </w:rPr>
        <w:t>Spett.le</w:t>
      </w:r>
      <w:proofErr w:type="spellEnd"/>
      <w:r w:rsidRPr="002E5061">
        <w:rPr>
          <w:rFonts w:asciiTheme="minorHAnsi" w:hAnsiTheme="minorHAnsi"/>
        </w:rPr>
        <w:t xml:space="preserve">  </w:t>
      </w:r>
      <w:r w:rsidR="00D60563">
        <w:rPr>
          <w:rFonts w:ascii="Verdana" w:hAnsi="Verdana"/>
          <w:sz w:val="15"/>
          <w:szCs w:val="15"/>
          <w:shd w:val="clear" w:color="auto" w:fill="FFFFFF"/>
        </w:rPr>
        <w:t>Zecchi Roberto</w:t>
      </w:r>
      <w:r w:rsidR="007B1C9A" w:rsidRPr="002E5061">
        <w:rPr>
          <w:rFonts w:asciiTheme="minorHAnsi" w:hAnsiTheme="minorHAnsi"/>
        </w:rPr>
        <w:t xml:space="preserve"> </w:t>
      </w:r>
      <w:r w:rsidRPr="002E5061">
        <w:rPr>
          <w:rFonts w:asciiTheme="minorHAnsi" w:hAnsiTheme="minorHAnsi"/>
        </w:rPr>
        <w:t xml:space="preserve"> PI </w:t>
      </w:r>
      <w:r w:rsidR="00D4013E">
        <w:rPr>
          <w:rFonts w:ascii="Verdana" w:hAnsi="Verdana"/>
          <w:sz w:val="15"/>
          <w:szCs w:val="15"/>
        </w:rPr>
        <w:t xml:space="preserve"> </w:t>
      </w:r>
      <w:r w:rsidR="00FF510D">
        <w:rPr>
          <w:rFonts w:ascii="Verdana" w:hAnsi="Verdana"/>
          <w:sz w:val="15"/>
          <w:szCs w:val="15"/>
        </w:rPr>
        <w:t xml:space="preserve"> </w:t>
      </w:r>
      <w:r w:rsidR="00D60563" w:rsidRPr="00D60563">
        <w:rPr>
          <w:rFonts w:ascii="Consolas" w:hAnsi="Consolas"/>
          <w:sz w:val="18"/>
          <w:szCs w:val="18"/>
        </w:rPr>
        <w:t xml:space="preserve">00373680370 </w:t>
      </w:r>
    </w:p>
    <w:p w:rsidR="00D53AF8" w:rsidRDefault="008D5BBC" w:rsidP="00D53AF8">
      <w:pPr>
        <w:pStyle w:val="Citazioneintensa"/>
        <w:spacing w:before="0" w:after="0"/>
        <w:ind w:left="5812" w:right="0"/>
        <w:jc w:val="right"/>
        <w:rPr>
          <w:rStyle w:val="Titolodellibro"/>
        </w:rPr>
      </w:pPr>
      <w:r w:rsidRPr="008D5BBC">
        <w:rPr>
          <w:rFonts w:asciiTheme="minorHAnsi" w:hAnsiTheme="minorHAnsi"/>
          <w:noProof/>
          <w:color w:val="C00000"/>
          <w:sz w:val="18"/>
          <w:szCs w:val="1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9" type="#_x0000_t187" style="position:absolute;left:0;text-align:left;margin-left:164.85pt;margin-top:14.4pt;width:15.15pt;height:13.35pt;rotation:4280594fd;z-index:251681792" fillcolor="white [3201]" strokecolor="black [3200]" strokeweight=".25pt">
            <v:shadow color="#868686"/>
          </v:shape>
        </w:pict>
      </w:r>
      <w:r w:rsidR="00D53AF8" w:rsidRPr="00862991">
        <w:rPr>
          <w:rStyle w:val="Titolodellibro"/>
          <w:sz w:val="16"/>
          <w:szCs w:val="16"/>
        </w:rPr>
        <w:t>di seguito anche</w:t>
      </w:r>
      <w:r w:rsidR="00D53AF8" w:rsidRPr="00F70BD2">
        <w:rPr>
          <w:rStyle w:val="Titolodellibro"/>
        </w:rPr>
        <w:t xml:space="preserve"> “ditta”</w:t>
      </w:r>
    </w:p>
    <w:p w:rsidR="00D53AF8" w:rsidRDefault="00D53AF8" w:rsidP="00D53AF8">
      <w:pPr>
        <w:jc w:val="right"/>
        <w:rPr>
          <w:rFonts w:asciiTheme="minorHAnsi" w:hAnsiTheme="minorHAnsi"/>
          <w:color w:val="C00000"/>
          <w:sz w:val="18"/>
          <w:szCs w:val="18"/>
        </w:rPr>
        <w:sectPr w:rsidR="00D53AF8" w:rsidSect="00383C86">
          <w:headerReference w:type="default" r:id="rId8"/>
          <w:footerReference w:type="default" r:id="rId9"/>
          <w:type w:val="continuous"/>
          <w:pgSz w:w="11906" w:h="16838"/>
          <w:pgMar w:top="851" w:right="707" w:bottom="568" w:left="1134" w:header="851" w:footer="306" w:gutter="0"/>
          <w:cols w:space="708"/>
          <w:docGrid w:linePitch="360"/>
        </w:sectPr>
      </w:pP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C00000"/>
          <w:sz w:val="18"/>
          <w:szCs w:val="18"/>
        </w:rPr>
      </w:pPr>
      <w:r>
        <w:rPr>
          <w:rFonts w:asciiTheme="minorHAnsi" w:hAnsiTheme="minorHAnsi"/>
          <w:color w:val="C00000"/>
          <w:sz w:val="18"/>
          <w:szCs w:val="18"/>
        </w:rPr>
        <w:lastRenderedPageBreak/>
        <w:t xml:space="preserve">Nei casi di più opzioni viene indicato con una          il caso che ricorre                               </w:t>
      </w: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right"/>
        <w:rPr>
          <w:rFonts w:asciiTheme="minorHAnsi" w:hAnsiTheme="minorHAnsi"/>
          <w:color w:val="C00000"/>
          <w:sz w:val="18"/>
          <w:szCs w:val="18"/>
        </w:rPr>
      </w:pPr>
      <w:r>
        <w:rPr>
          <w:rFonts w:asciiTheme="minorHAnsi" w:hAnsiTheme="minorHAnsi"/>
          <w:color w:val="C00000"/>
          <w:sz w:val="18"/>
          <w:szCs w:val="18"/>
        </w:rPr>
        <w:lastRenderedPageBreak/>
        <w:t>Le Parti in grigio sono da compilarsi a cura della ditta</w:t>
      </w:r>
    </w:p>
    <w:p w:rsidR="00D53AF8" w:rsidRPr="00A80220" w:rsidRDefault="00D53AF8" w:rsidP="00D53AF8">
      <w:pPr>
        <w:ind w:left="709"/>
        <w:jc w:val="right"/>
        <w:rPr>
          <w:rFonts w:asciiTheme="minorHAnsi" w:hAnsiTheme="minorHAnsi"/>
          <w:color w:val="C00000"/>
          <w:sz w:val="18"/>
          <w:szCs w:val="18"/>
        </w:rPr>
      </w:pPr>
      <w:proofErr w:type="spellStart"/>
      <w:r w:rsidRPr="00A80220">
        <w:rPr>
          <w:rFonts w:asciiTheme="minorHAnsi" w:hAnsiTheme="minorHAnsi"/>
          <w:color w:val="C00000"/>
          <w:sz w:val="18"/>
          <w:szCs w:val="18"/>
        </w:rPr>
        <w:t>Prot</w:t>
      </w:r>
      <w:proofErr w:type="spellEnd"/>
      <w:r w:rsidRPr="00A80220">
        <w:rPr>
          <w:rFonts w:asciiTheme="minorHAnsi" w:hAnsiTheme="minorHAnsi"/>
          <w:color w:val="C00000"/>
          <w:sz w:val="18"/>
          <w:szCs w:val="18"/>
        </w:rPr>
        <w:t xml:space="preserve">. </w:t>
      </w:r>
      <w:r w:rsidR="00FF510D">
        <w:rPr>
          <w:rFonts w:asciiTheme="minorHAnsi" w:hAnsiTheme="minorHAnsi"/>
          <w:color w:val="C00000"/>
          <w:sz w:val="18"/>
          <w:szCs w:val="18"/>
        </w:rPr>
        <w:t xml:space="preserve"> </w:t>
      </w:r>
      <w:r w:rsidR="00D60563">
        <w:rPr>
          <w:rFonts w:asciiTheme="minorHAnsi" w:hAnsiTheme="minorHAnsi"/>
          <w:color w:val="C00000"/>
          <w:sz w:val="18"/>
          <w:szCs w:val="18"/>
        </w:rPr>
        <w:t xml:space="preserve"> </w:t>
      </w:r>
      <w:r w:rsidR="00CD6F83">
        <w:rPr>
          <w:rFonts w:asciiTheme="minorHAnsi" w:hAnsiTheme="minorHAnsi"/>
          <w:color w:val="C00000"/>
          <w:sz w:val="18"/>
          <w:szCs w:val="18"/>
        </w:rPr>
        <w:t>15</w:t>
      </w:r>
      <w:r w:rsidR="00C6785B">
        <w:rPr>
          <w:rFonts w:asciiTheme="minorHAnsi" w:hAnsiTheme="minorHAnsi"/>
          <w:color w:val="C00000"/>
          <w:sz w:val="18"/>
          <w:szCs w:val="18"/>
        </w:rPr>
        <w:t>/U</w:t>
      </w:r>
      <w:r w:rsidR="00A358CB">
        <w:rPr>
          <w:rFonts w:asciiTheme="minorHAnsi" w:hAnsiTheme="minorHAnsi"/>
          <w:color w:val="C00000"/>
          <w:sz w:val="18"/>
          <w:szCs w:val="18"/>
        </w:rPr>
        <w:t xml:space="preserve">   </w:t>
      </w:r>
      <w:r w:rsidRPr="00A80220">
        <w:rPr>
          <w:rFonts w:asciiTheme="minorHAnsi" w:hAnsiTheme="minorHAnsi"/>
          <w:color w:val="C00000"/>
          <w:sz w:val="18"/>
          <w:szCs w:val="18"/>
        </w:rPr>
        <w:t>data</w:t>
      </w:r>
      <w:r w:rsidR="00A358CB">
        <w:rPr>
          <w:rFonts w:asciiTheme="minorHAnsi" w:hAnsiTheme="minorHAnsi"/>
          <w:color w:val="C00000"/>
          <w:sz w:val="18"/>
          <w:szCs w:val="18"/>
        </w:rPr>
        <w:t xml:space="preserve"> </w:t>
      </w:r>
      <w:r w:rsidR="00D60563">
        <w:rPr>
          <w:rFonts w:asciiTheme="minorHAnsi" w:hAnsiTheme="minorHAnsi"/>
          <w:color w:val="C00000"/>
          <w:sz w:val="18"/>
          <w:szCs w:val="18"/>
        </w:rPr>
        <w:t>12/01</w:t>
      </w:r>
      <w:r w:rsidR="00FF510D">
        <w:rPr>
          <w:rFonts w:asciiTheme="minorHAnsi" w:hAnsiTheme="minorHAnsi"/>
          <w:color w:val="C00000"/>
          <w:sz w:val="18"/>
          <w:szCs w:val="18"/>
        </w:rPr>
        <w:t>/201</w:t>
      </w:r>
      <w:r w:rsidR="00D60563">
        <w:rPr>
          <w:rFonts w:asciiTheme="minorHAnsi" w:hAnsiTheme="minorHAnsi"/>
          <w:color w:val="C00000"/>
          <w:sz w:val="18"/>
          <w:szCs w:val="18"/>
        </w:rPr>
        <w:t>6</w:t>
      </w:r>
      <w:r w:rsidRPr="00A80220">
        <w:rPr>
          <w:rFonts w:asciiTheme="minorHAnsi" w:hAnsiTheme="minorHAnsi"/>
          <w:color w:val="C00000"/>
          <w:sz w:val="18"/>
          <w:szCs w:val="18"/>
        </w:rPr>
        <w:t xml:space="preserve"> </w:t>
      </w:r>
      <w:r>
        <w:rPr>
          <w:rFonts w:asciiTheme="minorHAnsi" w:hAnsiTheme="minorHAnsi"/>
          <w:color w:val="C00000"/>
          <w:sz w:val="18"/>
          <w:szCs w:val="18"/>
        </w:rPr>
        <w:t xml:space="preserve">       </w:t>
      </w:r>
    </w:p>
    <w:p w:rsidR="00D53AF8" w:rsidRDefault="00D53AF8" w:rsidP="00D53AF8">
      <w:pPr>
        <w:pBdr>
          <w:top w:val="single" w:sz="4" w:space="1" w:color="auto"/>
          <w:left w:val="single" w:sz="4" w:space="4" w:color="auto"/>
          <w:bottom w:val="single" w:sz="4" w:space="1" w:color="auto"/>
          <w:right w:val="single" w:sz="4" w:space="4" w:color="auto"/>
        </w:pBdr>
        <w:shd w:val="clear" w:color="auto" w:fill="D9D9D9" w:themeFill="background1" w:themeFillShade="D9"/>
        <w:ind w:left="5245"/>
        <w:jc w:val="right"/>
        <w:rPr>
          <w:rFonts w:asciiTheme="minorHAnsi" w:hAnsiTheme="minorHAnsi"/>
          <w:sz w:val="22"/>
          <w:szCs w:val="22"/>
        </w:rPr>
        <w:sectPr w:rsidR="00D53AF8" w:rsidSect="007B1C9A">
          <w:type w:val="continuous"/>
          <w:pgSz w:w="11906" w:h="16838"/>
          <w:pgMar w:top="851" w:right="707" w:bottom="568" w:left="1134" w:header="851" w:footer="306" w:gutter="0"/>
          <w:cols w:num="2" w:space="425"/>
          <w:docGrid w:linePitch="360"/>
        </w:sectPr>
      </w:pPr>
    </w:p>
    <w:p w:rsidR="005F39CC" w:rsidRDefault="008D5BBC" w:rsidP="005F39CC">
      <w:pPr>
        <w:jc w:val="right"/>
      </w:pPr>
      <w:r>
        <w:lastRenderedPageBreak/>
        <w:pict>
          <v:rect id="_x0000_i1025" style="width:0;height:1.5pt" o:hralign="center" o:hrstd="t" o:hr="t" fillcolor="#aca899" stroked="f"/>
        </w:pict>
      </w:r>
    </w:p>
    <w:p w:rsidR="005F39CC" w:rsidRPr="005F39CC" w:rsidRDefault="005F39CC" w:rsidP="005F39CC">
      <w:pPr>
        <w:jc w:val="right"/>
        <w:sectPr w:rsidR="005F39CC" w:rsidRPr="005F39CC" w:rsidSect="00383C86">
          <w:headerReference w:type="default" r:id="rId10"/>
          <w:footerReference w:type="default" r:id="rId11"/>
          <w:type w:val="continuous"/>
          <w:pgSz w:w="11906" w:h="16838"/>
          <w:pgMar w:top="851" w:right="707" w:bottom="568" w:left="1134" w:header="851" w:footer="306" w:gutter="0"/>
          <w:cols w:space="708"/>
          <w:docGrid w:linePitch="360"/>
        </w:sectPr>
      </w:pP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lastRenderedPageBreak/>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Nicolai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Magiera Ansaloni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 xml:space="preserve">ritenuto sussistere ragioni di diritto e di fatto per </w:t>
      </w:r>
      <w:r w:rsidR="00FE58A6">
        <w:rPr>
          <w:rFonts w:ascii="Calibri" w:hAnsi="Calibri"/>
          <w:sz w:val="18"/>
          <w:szCs w:val="18"/>
        </w:rPr>
        <w:t xml:space="preserve">l’avvio di procedura selettiva sotto soglia di cui all’art 28 del </w:t>
      </w:r>
      <w:proofErr w:type="spellStart"/>
      <w:r w:rsidR="00FE58A6">
        <w:rPr>
          <w:rFonts w:ascii="Calibri" w:hAnsi="Calibri"/>
          <w:sz w:val="18"/>
          <w:szCs w:val="18"/>
        </w:rPr>
        <w:t>d.lgs</w:t>
      </w:r>
      <w:proofErr w:type="spellEnd"/>
      <w:r w:rsidR="00FE58A6">
        <w:rPr>
          <w:rFonts w:ascii="Calibri" w:hAnsi="Calibri"/>
          <w:sz w:val="18"/>
          <w:szCs w:val="18"/>
        </w:rPr>
        <w:t xml:space="preserve"> 163/2006 cui far seguire in caso di esito positivo </w:t>
      </w:r>
      <w:r w:rsidRPr="00722E20">
        <w:rPr>
          <w:rFonts w:ascii="Calibri" w:hAnsi="Calibri"/>
          <w:sz w:val="18"/>
          <w:szCs w:val="18"/>
        </w:rPr>
        <w:t xml:space="preserve">l’affidamento </w:t>
      </w:r>
      <w:r w:rsidR="00FE58A6">
        <w:rPr>
          <w:rFonts w:ascii="Calibri" w:hAnsi="Calibri"/>
          <w:sz w:val="18"/>
          <w:szCs w:val="18"/>
        </w:rPr>
        <w:t>contrattuale</w:t>
      </w:r>
      <w:r w:rsidR="0040270B">
        <w:rPr>
          <w:rFonts w:ascii="Calibri" w:hAnsi="Calibri"/>
          <w:sz w:val="18"/>
          <w:szCs w:val="18"/>
        </w:rPr>
        <w:t xml:space="preserve"> mediante </w:t>
      </w:r>
      <w:r w:rsidR="00E751BA">
        <w:rPr>
          <w:rFonts w:ascii="Calibri" w:hAnsi="Calibri"/>
          <w:sz w:val="18"/>
          <w:szCs w:val="18"/>
        </w:rPr>
        <w:t xml:space="preserve">procedura telematica/elettronica,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Pr="00722E20">
        <w:rPr>
          <w:rFonts w:ascii="Calibri" w:hAnsi="Calibri"/>
          <w:sz w:val="18"/>
          <w:szCs w:val="18"/>
        </w:rPr>
        <w:t>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 xml:space="preserve">Il </w:t>
      </w:r>
      <w:proofErr w:type="spellStart"/>
      <w:r>
        <w:rPr>
          <w:rFonts w:asciiTheme="minorHAnsi" w:hAnsiTheme="minorHAnsi"/>
          <w:sz w:val="18"/>
          <w:szCs w:val="18"/>
        </w:rPr>
        <w:t>D.lgs</w:t>
      </w:r>
      <w:proofErr w:type="spell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DC2B55">
        <w:rPr>
          <w:rFonts w:asciiTheme="minorHAnsi" w:hAnsiTheme="minorHAnsi"/>
          <w:color w:val="C00000"/>
          <w:sz w:val="18"/>
          <w:szCs w:val="18"/>
        </w:rPr>
        <w:t xml:space="preserve"> </w:t>
      </w:r>
      <w:r w:rsidR="001D24BB">
        <w:rPr>
          <w:rFonts w:asciiTheme="minorHAnsi" w:hAnsiTheme="minorHAnsi"/>
          <w:color w:val="C00000"/>
          <w:sz w:val="18"/>
          <w:szCs w:val="18"/>
        </w:rPr>
        <w:t>4</w:t>
      </w:r>
      <w:r w:rsidR="00843906" w:rsidRPr="0053153E">
        <w:rPr>
          <w:rFonts w:asciiTheme="minorHAnsi" w:hAnsiTheme="minorHAnsi"/>
          <w:color w:val="C00000"/>
          <w:sz w:val="18"/>
          <w:szCs w:val="18"/>
        </w:rPr>
        <w:t xml:space="preserve"> </w:t>
      </w:r>
      <w:r w:rsidRPr="0053153E">
        <w:rPr>
          <w:rFonts w:asciiTheme="minorHAnsi" w:hAnsiTheme="minorHAnsi"/>
          <w:color w:val="C00000"/>
          <w:sz w:val="18"/>
          <w:szCs w:val="18"/>
        </w:rPr>
        <w:t xml:space="preserve">del </w:t>
      </w:r>
      <w:r w:rsidR="001D24BB">
        <w:rPr>
          <w:rFonts w:asciiTheme="minorHAnsi" w:hAnsiTheme="minorHAnsi"/>
          <w:color w:val="C00000"/>
          <w:sz w:val="18"/>
          <w:szCs w:val="18"/>
        </w:rPr>
        <w:t>12/01/2016</w:t>
      </w:r>
      <w:r w:rsidRPr="0053153E">
        <w:rPr>
          <w:rFonts w:asciiTheme="minorHAnsi" w:hAnsiTheme="minorHAnsi"/>
          <w:sz w:val="18"/>
          <w:szCs w:val="18"/>
        </w:rPr>
        <w:t xml:space="preserve"> con la quale si disponeva di </w:t>
      </w:r>
      <w:r w:rsidR="0053153E">
        <w:rPr>
          <w:rFonts w:asciiTheme="minorHAnsi" w:hAnsiTheme="minorHAnsi"/>
          <w:sz w:val="18"/>
          <w:szCs w:val="18"/>
        </w:rPr>
        <w:t>avviare procedura selettiva a norma di legge</w:t>
      </w:r>
    </w:p>
    <w:p w:rsidR="001F45E4" w:rsidRPr="0053153E" w:rsidRDefault="008D0102" w:rsidP="00FE58A6">
      <w:pPr>
        <w:pStyle w:val="Paragrafoelenco"/>
        <w:ind w:left="567"/>
        <w:jc w:val="center"/>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1F45E4" w:rsidP="000F7897">
      <w:pPr>
        <w:pStyle w:val="Paragrafoelenco"/>
        <w:numPr>
          <w:ilvl w:val="0"/>
          <w:numId w:val="16"/>
        </w:numPr>
        <w:ind w:left="426"/>
        <w:jc w:val="both"/>
        <w:rPr>
          <w:rFonts w:asciiTheme="minorHAnsi" w:hAnsiTheme="minorHAnsi"/>
          <w:sz w:val="18"/>
          <w:szCs w:val="18"/>
        </w:rPr>
      </w:pPr>
      <w:r>
        <w:rPr>
          <w:rFonts w:asciiTheme="minorHAnsi" w:hAnsiTheme="minorHAnsi"/>
          <w:sz w:val="18"/>
          <w:szCs w:val="18"/>
        </w:rPr>
        <w:t xml:space="preserve">Avanza la presente </w:t>
      </w:r>
      <w:r w:rsidR="00E82A98">
        <w:rPr>
          <w:rFonts w:asciiTheme="minorHAnsi" w:hAnsiTheme="minorHAnsi"/>
          <w:sz w:val="18"/>
          <w:szCs w:val="18"/>
        </w:rPr>
        <w:t xml:space="preserve">Richiesta </w:t>
      </w:r>
      <w:r w:rsidR="00D4013E">
        <w:rPr>
          <w:rFonts w:asciiTheme="minorHAnsi" w:hAnsiTheme="minorHAnsi"/>
          <w:sz w:val="18"/>
          <w:szCs w:val="18"/>
        </w:rPr>
        <w:t xml:space="preserve"> di offerta </w:t>
      </w:r>
      <w:r>
        <w:rPr>
          <w:rFonts w:asciiTheme="minorHAnsi" w:hAnsiTheme="minorHAnsi"/>
          <w:sz w:val="18"/>
          <w:szCs w:val="18"/>
        </w:rPr>
        <w:t xml:space="preserve">al fine di negoziare con la ditta </w:t>
      </w:r>
      <w:r w:rsidR="00CE576A">
        <w:rPr>
          <w:rFonts w:asciiTheme="minorHAnsi" w:hAnsiTheme="minorHAnsi"/>
          <w:sz w:val="18"/>
          <w:szCs w:val="18"/>
        </w:rPr>
        <w:t>nuove/</w:t>
      </w:r>
      <w:r w:rsidR="00367DBC">
        <w:rPr>
          <w:rFonts w:asciiTheme="minorHAnsi" w:hAnsiTheme="minorHAnsi"/>
          <w:sz w:val="18"/>
          <w:szCs w:val="18"/>
        </w:rPr>
        <w:t xml:space="preserve">ulteriori </w:t>
      </w:r>
      <w:r w:rsidR="00661737">
        <w:rPr>
          <w:rFonts w:asciiTheme="minorHAnsi" w:hAnsiTheme="minorHAnsi"/>
          <w:sz w:val="18"/>
          <w:szCs w:val="18"/>
        </w:rPr>
        <w:t>condizioni economiche e</w:t>
      </w:r>
      <w:r w:rsidR="00CE576A">
        <w:rPr>
          <w:rFonts w:asciiTheme="minorHAnsi" w:hAnsiTheme="minorHAnsi"/>
          <w:sz w:val="18"/>
          <w:szCs w:val="18"/>
        </w:rPr>
        <w:t>/o</w:t>
      </w:r>
      <w:r w:rsidR="00E82A98">
        <w:rPr>
          <w:rFonts w:asciiTheme="minorHAnsi" w:hAnsiTheme="minorHAnsi"/>
          <w:sz w:val="18"/>
          <w:szCs w:val="18"/>
        </w:rPr>
        <w:t xml:space="preserve"> di e</w:t>
      </w:r>
      <w:r w:rsidR="00CE576A">
        <w:rPr>
          <w:rFonts w:asciiTheme="minorHAnsi" w:hAnsiTheme="minorHAnsi"/>
          <w:sz w:val="18"/>
          <w:szCs w:val="18"/>
        </w:rPr>
        <w:t xml:space="preserve">secuzione del servizio/fornitura/lavoro di cui all’art.1 </w:t>
      </w:r>
      <w:r w:rsidR="00E82A98">
        <w:rPr>
          <w:rFonts w:asciiTheme="minorHAnsi" w:hAnsiTheme="minorHAnsi"/>
          <w:sz w:val="18"/>
          <w:szCs w:val="18"/>
        </w:rPr>
        <w:t>al fine di valutare la possibilità di ade</w:t>
      </w:r>
      <w:r w:rsidR="00D4013E">
        <w:rPr>
          <w:rFonts w:asciiTheme="minorHAnsi" w:hAnsiTheme="minorHAnsi"/>
          <w:sz w:val="18"/>
          <w:szCs w:val="18"/>
        </w:rPr>
        <w:t>guar</w:t>
      </w:r>
      <w:r w:rsidR="00E82A98">
        <w:rPr>
          <w:rFonts w:asciiTheme="minorHAnsi" w:hAnsiTheme="minorHAnsi"/>
          <w:sz w:val="18"/>
          <w:szCs w:val="18"/>
        </w:rPr>
        <w:t xml:space="preserve">e </w:t>
      </w:r>
      <w:r w:rsidR="00DE05AA">
        <w:rPr>
          <w:rFonts w:asciiTheme="minorHAnsi" w:hAnsiTheme="minorHAnsi"/>
          <w:sz w:val="18"/>
          <w:szCs w:val="18"/>
        </w:rPr>
        <w:t>quanto in oggetto</w:t>
      </w:r>
      <w:r w:rsidR="00D4013E">
        <w:rPr>
          <w:rFonts w:asciiTheme="minorHAnsi" w:hAnsiTheme="minorHAnsi"/>
          <w:sz w:val="18"/>
          <w:szCs w:val="18"/>
        </w:rPr>
        <w:t xml:space="preserve"> </w:t>
      </w:r>
      <w:r w:rsidR="00E82A98">
        <w:rPr>
          <w:rFonts w:asciiTheme="minorHAnsi" w:hAnsiTheme="minorHAnsi"/>
          <w:sz w:val="18"/>
          <w:szCs w:val="18"/>
        </w:rPr>
        <w:t xml:space="preserve">alle proprie esigenze  </w:t>
      </w:r>
    </w:p>
    <w:p w:rsidR="0080302D" w:rsidRDefault="00E82A98" w:rsidP="000F7897">
      <w:pPr>
        <w:pStyle w:val="Paragrafoelenco"/>
        <w:numPr>
          <w:ilvl w:val="0"/>
          <w:numId w:val="16"/>
        </w:numPr>
        <w:ind w:left="426"/>
        <w:jc w:val="both"/>
        <w:rPr>
          <w:rFonts w:asciiTheme="minorHAnsi" w:hAnsiTheme="minorHAnsi"/>
          <w:sz w:val="18"/>
          <w:szCs w:val="18"/>
        </w:rPr>
      </w:pPr>
      <w:r w:rsidRPr="00722E20">
        <w:rPr>
          <w:rFonts w:asciiTheme="minorHAnsi" w:hAnsiTheme="minorHAnsi"/>
          <w:sz w:val="18"/>
          <w:szCs w:val="18"/>
        </w:rPr>
        <w:t xml:space="preserve">Considera positivamente conclusa la </w:t>
      </w:r>
      <w:r>
        <w:rPr>
          <w:rFonts w:asciiTheme="minorHAnsi" w:hAnsiTheme="minorHAnsi"/>
          <w:sz w:val="18"/>
          <w:szCs w:val="18"/>
        </w:rPr>
        <w:t>procedura di negoziazione con</w:t>
      </w:r>
    </w:p>
    <w:p w:rsidR="0080302D" w:rsidRDefault="00E82A98" w:rsidP="00A22565">
      <w:pPr>
        <w:pStyle w:val="Paragrafoelenco"/>
        <w:numPr>
          <w:ilvl w:val="1"/>
          <w:numId w:val="16"/>
        </w:numPr>
        <w:ind w:left="709"/>
        <w:jc w:val="both"/>
        <w:rPr>
          <w:rFonts w:asciiTheme="minorHAnsi" w:hAnsiTheme="minorHAnsi"/>
          <w:sz w:val="18"/>
          <w:szCs w:val="18"/>
        </w:rPr>
      </w:pPr>
      <w:r>
        <w:rPr>
          <w:rFonts w:asciiTheme="minorHAnsi" w:hAnsiTheme="minorHAnsi"/>
          <w:sz w:val="18"/>
          <w:szCs w:val="18"/>
        </w:rPr>
        <w:t>la formulazione e inoltro dell’ordinativo</w:t>
      </w:r>
      <w:r w:rsidR="0080302D">
        <w:rPr>
          <w:rFonts w:asciiTheme="minorHAnsi" w:hAnsiTheme="minorHAnsi"/>
          <w:sz w:val="18"/>
          <w:szCs w:val="18"/>
        </w:rPr>
        <w:t xml:space="preserve"> di fornitura</w:t>
      </w:r>
      <w:r w:rsidR="00D4013E">
        <w:rPr>
          <w:rFonts w:asciiTheme="minorHAnsi" w:hAnsiTheme="minorHAnsi"/>
          <w:sz w:val="18"/>
          <w:szCs w:val="18"/>
        </w:rPr>
        <w:t xml:space="preserve"> attraverso il portale,</w:t>
      </w:r>
    </w:p>
    <w:p w:rsidR="0080302D" w:rsidRDefault="001D24BB" w:rsidP="00A22565">
      <w:pPr>
        <w:pStyle w:val="Paragrafoelenco"/>
        <w:numPr>
          <w:ilvl w:val="1"/>
          <w:numId w:val="16"/>
        </w:numPr>
        <w:ind w:left="709"/>
        <w:jc w:val="both"/>
        <w:rPr>
          <w:rFonts w:asciiTheme="minorHAnsi" w:hAnsiTheme="minorHAnsi"/>
          <w:sz w:val="18"/>
          <w:szCs w:val="18"/>
        </w:rPr>
      </w:pPr>
      <w:r w:rsidRPr="008D5BBC">
        <w:rPr>
          <w:rFonts w:asciiTheme="minorHAnsi" w:hAnsiTheme="minorHAnsi"/>
          <w:noProof/>
          <w:color w:val="C00000"/>
          <w:sz w:val="18"/>
          <w:szCs w:val="18"/>
        </w:rPr>
        <w:pict>
          <v:shape id="_x0000_s1045" type="#_x0000_t187" style="position:absolute;left:0;text-align:left;margin-left:13.4pt;margin-top:3pt;width:15.15pt;height:13.35pt;rotation:4280594fd;z-index:251685888" fillcolor="white [3201]" strokecolor="black [3200]" strokeweight=".25pt">
            <v:shadow color="#868686"/>
          </v:shape>
        </w:pict>
      </w:r>
      <w:r w:rsidR="0080302D">
        <w:rPr>
          <w:rFonts w:asciiTheme="minorHAnsi" w:hAnsiTheme="minorHAnsi"/>
          <w:sz w:val="18"/>
          <w:szCs w:val="18"/>
        </w:rPr>
        <w:t>l’esecuzione del servizio/fornitura entro i termini indicati</w:t>
      </w:r>
    </w:p>
    <w:p w:rsidR="00EE3686" w:rsidRDefault="00EE3686" w:rsidP="000F7897">
      <w:pPr>
        <w:pStyle w:val="Paragrafoelenco"/>
        <w:numPr>
          <w:ilvl w:val="0"/>
          <w:numId w:val="16"/>
        </w:numPr>
        <w:ind w:left="426"/>
        <w:jc w:val="both"/>
        <w:rPr>
          <w:rFonts w:asciiTheme="minorHAnsi" w:hAnsiTheme="minorHAnsi"/>
          <w:sz w:val="18"/>
          <w:szCs w:val="18"/>
        </w:rPr>
      </w:pPr>
      <w:r>
        <w:rPr>
          <w:rFonts w:asciiTheme="minorHAnsi" w:hAnsiTheme="minorHAnsi"/>
          <w:sz w:val="18"/>
          <w:szCs w:val="18"/>
        </w:rPr>
        <w:t>Si riserva di:</w:t>
      </w:r>
    </w:p>
    <w:p w:rsidR="00EE3686" w:rsidRDefault="00EE3686" w:rsidP="00A22565">
      <w:pPr>
        <w:pStyle w:val="Paragrafoelenco"/>
        <w:numPr>
          <w:ilvl w:val="1"/>
          <w:numId w:val="16"/>
        </w:numPr>
        <w:ind w:left="709"/>
        <w:jc w:val="both"/>
        <w:rPr>
          <w:rFonts w:asciiTheme="minorHAnsi" w:hAnsiTheme="minorHAnsi"/>
          <w:sz w:val="18"/>
          <w:szCs w:val="18"/>
        </w:rPr>
      </w:pPr>
      <w:r>
        <w:rPr>
          <w:rFonts w:asciiTheme="minorHAnsi" w:hAnsiTheme="minorHAnsi"/>
          <w:sz w:val="18"/>
          <w:szCs w:val="18"/>
        </w:rPr>
        <w:t>Aggiudicare anche in caso di una sola offerta valida presentata</w:t>
      </w:r>
    </w:p>
    <w:p w:rsidR="00EE3686" w:rsidRDefault="008D5BBC" w:rsidP="00A22565">
      <w:pPr>
        <w:pStyle w:val="Paragrafoelenco"/>
        <w:numPr>
          <w:ilvl w:val="1"/>
          <w:numId w:val="16"/>
        </w:numPr>
        <w:ind w:left="709"/>
        <w:jc w:val="both"/>
        <w:rPr>
          <w:rFonts w:asciiTheme="minorHAnsi" w:hAnsiTheme="minorHAnsi"/>
          <w:sz w:val="18"/>
          <w:szCs w:val="18"/>
        </w:rPr>
      </w:pPr>
      <w:r w:rsidRPr="008D5BBC">
        <w:rPr>
          <w:rFonts w:asciiTheme="minorHAnsi" w:hAnsiTheme="minorHAnsi"/>
          <w:noProof/>
          <w:color w:val="C00000"/>
          <w:sz w:val="18"/>
          <w:szCs w:val="18"/>
        </w:rPr>
        <w:pict>
          <v:shape id="_x0000_s1049" type="#_x0000_t187" style="position:absolute;left:0;text-align:left;margin-left:16.3pt;margin-top:2.25pt;width:15.15pt;height:13.35pt;rotation:4280594fd;z-index:251687936" fillcolor="white [3201]" strokecolor="black [3200]" strokeweight=".25pt">
            <v:shadow color="#868686"/>
          </v:shape>
        </w:pict>
      </w:r>
      <w:r w:rsidR="00EE3686">
        <w:rPr>
          <w:rFonts w:asciiTheme="minorHAnsi" w:hAnsiTheme="minorHAnsi"/>
          <w:sz w:val="18"/>
          <w:szCs w:val="18"/>
        </w:rPr>
        <w:t>Non aggiudicare in caso nessuna offerta sia ritenuta congrua</w:t>
      </w:r>
    </w:p>
    <w:p w:rsidR="00CE576A" w:rsidRDefault="00CE576A" w:rsidP="00CE576A">
      <w:pPr>
        <w:pStyle w:val="Corpodeltesto2"/>
        <w:pBdr>
          <w:top w:val="single" w:sz="4" w:space="1" w:color="auto"/>
          <w:left w:val="single" w:sz="4" w:space="4" w:color="auto"/>
          <w:bottom w:val="single" w:sz="4" w:space="1" w:color="auto"/>
          <w:right w:val="single" w:sz="4" w:space="4" w:color="auto"/>
        </w:pBdr>
        <w:shd w:val="clear" w:color="auto" w:fill="FFC000"/>
        <w:jc w:val="center"/>
        <w:rPr>
          <w:rFonts w:ascii="Calibri" w:hAnsi="Calibri"/>
          <w:sz w:val="14"/>
          <w:szCs w:val="14"/>
        </w:rPr>
      </w:pPr>
      <w:r w:rsidRPr="00830513">
        <w:rPr>
          <w:rFonts w:ascii="Calibri" w:hAnsi="Calibri"/>
          <w:b/>
          <w:sz w:val="18"/>
          <w:szCs w:val="18"/>
        </w:rPr>
        <w:t xml:space="preserve">IN CASO </w:t>
      </w:r>
      <w:proofErr w:type="spellStart"/>
      <w:r w:rsidRPr="00830513">
        <w:rPr>
          <w:rFonts w:ascii="Calibri" w:hAnsi="Calibri"/>
          <w:b/>
          <w:sz w:val="18"/>
          <w:szCs w:val="18"/>
        </w:rPr>
        <w:t>DI</w:t>
      </w:r>
      <w:proofErr w:type="spellEnd"/>
      <w:r w:rsidRPr="00830513">
        <w:rPr>
          <w:rFonts w:ascii="Calibri" w:hAnsi="Calibri"/>
          <w:b/>
          <w:sz w:val="18"/>
          <w:szCs w:val="18"/>
        </w:rPr>
        <w:t xml:space="preserve"> STIPULA CONTRATTUALE / ACCETTAZIONE ORDINE L’APPALTO SARA’ DISCIPLINATO DALLA SEGUENTI CONDIZIONI</w:t>
      </w:r>
      <w:r>
        <w:rPr>
          <w:rFonts w:ascii="Calibri" w:hAnsi="Calibri"/>
          <w:sz w:val="18"/>
          <w:szCs w:val="18"/>
        </w:rPr>
        <w:t xml:space="preserve"> </w:t>
      </w:r>
      <w:r w:rsidRPr="00830513">
        <w:rPr>
          <w:rFonts w:ascii="Calibri" w:hAnsi="Calibri"/>
          <w:sz w:val="14"/>
          <w:szCs w:val="14"/>
        </w:rPr>
        <w:t>AGGIUNTIVE A QUELLE STABILITE PER LEGGE O REGOLAMENTO</w:t>
      </w:r>
    </w:p>
    <w:p w:rsidR="00661737" w:rsidRDefault="005F39CC" w:rsidP="00661737">
      <w:pPr>
        <w:pStyle w:val="Corpodeltesto2"/>
        <w:numPr>
          <w:ilvl w:val="0"/>
          <w:numId w:val="1"/>
        </w:numPr>
        <w:ind w:left="0" w:firstLine="0"/>
        <w:jc w:val="both"/>
        <w:rPr>
          <w:rFonts w:ascii="Calibri" w:hAnsi="Calibri"/>
          <w:sz w:val="18"/>
          <w:szCs w:val="18"/>
        </w:rPr>
      </w:pPr>
      <w:r w:rsidRPr="000C1D2A">
        <w:rPr>
          <w:rFonts w:ascii="Calibri" w:hAnsi="Calibri"/>
          <w:b/>
          <w:sz w:val="18"/>
          <w:szCs w:val="18"/>
          <w:bdr w:val="single" w:sz="4" w:space="0" w:color="auto"/>
        </w:rPr>
        <w:t>OGGETTO</w:t>
      </w:r>
      <w:r>
        <w:rPr>
          <w:rFonts w:ascii="Calibri" w:hAnsi="Calibri"/>
          <w:sz w:val="18"/>
          <w:szCs w:val="18"/>
        </w:rPr>
        <w:t xml:space="preserve">: </w:t>
      </w:r>
    </w:p>
    <w:p w:rsidR="001D24BB" w:rsidRDefault="00DC2B55" w:rsidP="00661737">
      <w:pPr>
        <w:pStyle w:val="Corpodeltesto2"/>
        <w:numPr>
          <w:ilvl w:val="0"/>
          <w:numId w:val="45"/>
        </w:numPr>
        <w:jc w:val="both"/>
        <w:rPr>
          <w:rFonts w:ascii="Calibri" w:hAnsi="Calibri"/>
          <w:sz w:val="18"/>
          <w:szCs w:val="18"/>
        </w:rPr>
      </w:pPr>
      <w:r>
        <w:rPr>
          <w:rFonts w:ascii="Calibri" w:hAnsi="Calibri"/>
          <w:sz w:val="18"/>
          <w:szCs w:val="18"/>
        </w:rPr>
        <w:t xml:space="preserve">L’appalto ha per oggetto </w:t>
      </w:r>
      <w:r w:rsidR="00661737">
        <w:rPr>
          <w:rFonts w:ascii="Calibri" w:hAnsi="Calibri"/>
          <w:sz w:val="18"/>
          <w:szCs w:val="18"/>
        </w:rPr>
        <w:t xml:space="preserve">il servizio di </w:t>
      </w:r>
      <w:r w:rsidR="001D24BB">
        <w:rPr>
          <w:rFonts w:ascii="Calibri" w:hAnsi="Calibri"/>
          <w:sz w:val="18"/>
          <w:szCs w:val="18"/>
        </w:rPr>
        <w:t>trattamento intumescente REI 120 dei locali di deposito del generatore presso CRA di S Martino in Rio e certificazione del prodotto e locali trattati alle condizioni economiche sotto riportate</w:t>
      </w:r>
    </w:p>
    <w:bookmarkStart w:id="0" w:name="_MON_1512831005"/>
    <w:bookmarkEnd w:id="0"/>
    <w:p w:rsidR="00DC2B55" w:rsidRPr="00DC2B55" w:rsidRDefault="001D24BB" w:rsidP="00661737">
      <w:pPr>
        <w:pStyle w:val="Corpodeltesto2"/>
        <w:jc w:val="both"/>
        <w:rPr>
          <w:rFonts w:asciiTheme="minorHAnsi" w:hAnsiTheme="minorHAnsi"/>
          <w:sz w:val="20"/>
        </w:rPr>
      </w:pPr>
      <w:r w:rsidRPr="00707C5B">
        <w:rPr>
          <w:rFonts w:asciiTheme="minorHAnsi" w:hAnsiTheme="minorHAnsi"/>
          <w:sz w:val="20"/>
        </w:rPr>
        <w:object w:dxaOrig="4730" w:dyaOrig="1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6.75pt;height:55.85pt" o:ole="">
            <v:imagedata r:id="rId12" o:title=""/>
          </v:shape>
          <o:OLEObject Type="Embed" ProgID="Excel.Sheet.12" ShapeID="_x0000_i1035" DrawAspect="Content" ObjectID="_1514098476" r:id="rId13"/>
        </w:object>
      </w:r>
    </w:p>
    <w:p w:rsidR="00DC2B55" w:rsidRDefault="00E05600" w:rsidP="00661737">
      <w:pPr>
        <w:pStyle w:val="Corpodeltesto2"/>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p>
    <w:p w:rsidR="00DC2B55" w:rsidRDefault="00E05600" w:rsidP="00E751BA">
      <w:pPr>
        <w:pStyle w:val="Corpodeltesto2"/>
        <w:pBdr>
          <w:top w:val="single" w:sz="4" w:space="1" w:color="auto"/>
          <w:left w:val="single" w:sz="4" w:space="4" w:color="auto"/>
          <w:bottom w:val="single" w:sz="4" w:space="1" w:color="auto"/>
          <w:right w:val="single" w:sz="4" w:space="4" w:color="auto"/>
        </w:pBdr>
        <w:jc w:val="both"/>
        <w:rPr>
          <w:rFonts w:ascii="Calibri" w:hAnsi="Calibri"/>
          <w:sz w:val="18"/>
          <w:szCs w:val="18"/>
        </w:rPr>
      </w:pPr>
      <w:r w:rsidRPr="00E05600">
        <w:rPr>
          <w:rFonts w:asciiTheme="minorHAnsi" w:hAnsiTheme="minorHAnsi"/>
          <w:sz w:val="18"/>
          <w:szCs w:val="18"/>
        </w:rPr>
        <w:t xml:space="preserve">€ a </w:t>
      </w:r>
      <w:r w:rsidRPr="00E751BA">
        <w:rPr>
          <w:rFonts w:asciiTheme="minorHAnsi" w:hAnsiTheme="minorHAnsi"/>
          <w:b/>
          <w:sz w:val="18"/>
          <w:szCs w:val="18"/>
        </w:rPr>
        <w:t>base di gara</w:t>
      </w:r>
      <w:r w:rsidRPr="00E05600">
        <w:rPr>
          <w:rFonts w:asciiTheme="minorHAnsi" w:hAnsiTheme="minorHAnsi"/>
          <w:sz w:val="18"/>
          <w:szCs w:val="18"/>
        </w:rPr>
        <w:t xml:space="preserve"> (comprensivo di </w:t>
      </w:r>
      <w:proofErr w:type="spellStart"/>
      <w:r w:rsidRPr="00E05600">
        <w:rPr>
          <w:rFonts w:asciiTheme="minorHAnsi" w:hAnsiTheme="minorHAnsi"/>
          <w:sz w:val="18"/>
          <w:szCs w:val="18"/>
        </w:rPr>
        <w:t>ev</w:t>
      </w:r>
      <w:proofErr w:type="spellEnd"/>
      <w:r w:rsidRPr="00E05600">
        <w:rPr>
          <w:rFonts w:asciiTheme="minorHAnsi" w:hAnsiTheme="minorHAnsi"/>
          <w:sz w:val="18"/>
          <w:szCs w:val="18"/>
        </w:rPr>
        <w:t xml:space="preserve"> rinnovo)</w:t>
      </w:r>
      <w:r>
        <w:rPr>
          <w:rFonts w:ascii="Calibri" w:hAnsi="Calibri"/>
          <w:sz w:val="18"/>
          <w:szCs w:val="18"/>
        </w:rPr>
        <w:tab/>
      </w:r>
      <w:r w:rsidR="001D24BB">
        <w:rPr>
          <w:rFonts w:ascii="Calibri" w:hAnsi="Calibri"/>
          <w:sz w:val="18"/>
          <w:szCs w:val="18"/>
        </w:rPr>
        <w:t>2.300,00</w:t>
      </w:r>
    </w:p>
    <w:p w:rsidR="00661737" w:rsidRDefault="00661737" w:rsidP="00661737">
      <w:pPr>
        <w:pStyle w:val="Corpodeltesto2"/>
        <w:jc w:val="both"/>
        <w:rPr>
          <w:rFonts w:ascii="Calibri" w:hAnsi="Calibri"/>
          <w:sz w:val="18"/>
          <w:szCs w:val="18"/>
        </w:rPr>
      </w:pPr>
      <w:r>
        <w:rPr>
          <w:rFonts w:ascii="Calibri" w:hAnsi="Calibri"/>
          <w:sz w:val="18"/>
          <w:szCs w:val="18"/>
        </w:rPr>
        <w:t xml:space="preserve">il costo offerto dalla ditta è onnicomprensivo di ogni spesa, attività e strumentazione </w:t>
      </w:r>
      <w:r w:rsidR="00E751BA">
        <w:rPr>
          <w:rFonts w:ascii="Calibri" w:hAnsi="Calibri"/>
          <w:sz w:val="18"/>
          <w:szCs w:val="18"/>
        </w:rPr>
        <w:t xml:space="preserve">che </w:t>
      </w:r>
      <w:r>
        <w:rPr>
          <w:rFonts w:ascii="Calibri" w:hAnsi="Calibri"/>
          <w:sz w:val="18"/>
          <w:szCs w:val="18"/>
        </w:rPr>
        <w:t xml:space="preserve">debba essere impiegata per il </w:t>
      </w:r>
      <w:r w:rsidR="000F7897">
        <w:rPr>
          <w:rFonts w:ascii="Calibri" w:hAnsi="Calibri"/>
          <w:sz w:val="18"/>
          <w:szCs w:val="18"/>
        </w:rPr>
        <w:t xml:space="preserve">servizio di </w:t>
      </w:r>
      <w:r>
        <w:rPr>
          <w:rFonts w:ascii="Calibri" w:hAnsi="Calibri"/>
          <w:sz w:val="18"/>
          <w:szCs w:val="18"/>
        </w:rPr>
        <w:t xml:space="preserve">controllo suddetto. </w:t>
      </w:r>
    </w:p>
    <w:p w:rsidR="00E25B6A" w:rsidRPr="005F39CC" w:rsidRDefault="00E25B6A" w:rsidP="00A17BB9">
      <w:pPr>
        <w:pStyle w:val="Corpodeltesto2"/>
        <w:jc w:val="both"/>
        <w:rPr>
          <w:rFonts w:ascii="Calibri" w:hAnsi="Calibri"/>
          <w:sz w:val="18"/>
          <w:szCs w:val="18"/>
        </w:rPr>
      </w:pPr>
    </w:p>
    <w:p w:rsidR="00A17BB9" w:rsidRDefault="00A17BB9" w:rsidP="00A62E74">
      <w:pPr>
        <w:pStyle w:val="Corpodeltesto2"/>
        <w:numPr>
          <w:ilvl w:val="0"/>
          <w:numId w:val="1"/>
        </w:numPr>
        <w:ind w:left="0" w:firstLine="0"/>
        <w:jc w:val="both"/>
        <w:rPr>
          <w:rFonts w:ascii="Calibri" w:hAnsi="Calibri"/>
          <w:sz w:val="18"/>
          <w:szCs w:val="18"/>
        </w:rPr>
      </w:pPr>
      <w:r w:rsidRPr="00A17BB9">
        <w:rPr>
          <w:rFonts w:ascii="Calibri" w:hAnsi="Calibri"/>
          <w:b/>
          <w:sz w:val="18"/>
          <w:szCs w:val="18"/>
          <w:bdr w:val="single" w:sz="4" w:space="0" w:color="auto"/>
        </w:rPr>
        <w:t xml:space="preserve">LUOGO </w:t>
      </w:r>
      <w:proofErr w:type="spellStart"/>
      <w:r w:rsidRPr="00A17BB9">
        <w:rPr>
          <w:rFonts w:ascii="Calibri" w:hAnsi="Calibri"/>
          <w:b/>
          <w:sz w:val="18"/>
          <w:szCs w:val="18"/>
          <w:bdr w:val="single" w:sz="4" w:space="0" w:color="auto"/>
        </w:rPr>
        <w:t>DI</w:t>
      </w:r>
      <w:proofErr w:type="spellEnd"/>
      <w:r w:rsidRPr="00A17BB9">
        <w:rPr>
          <w:rFonts w:ascii="Calibri" w:hAnsi="Calibri"/>
          <w:b/>
          <w:sz w:val="18"/>
          <w:szCs w:val="18"/>
          <w:bdr w:val="single" w:sz="4" w:space="0" w:color="auto"/>
        </w:rPr>
        <w:t xml:space="preserve"> CONSEGNA O DESTINAZIONE </w:t>
      </w:r>
      <w:r w:rsidR="007B1C9A">
        <w:rPr>
          <w:rFonts w:ascii="Calibri" w:hAnsi="Calibri"/>
          <w:b/>
          <w:sz w:val="18"/>
          <w:szCs w:val="18"/>
          <w:bdr w:val="single" w:sz="4" w:space="0" w:color="auto"/>
        </w:rPr>
        <w:t>LAVORI/</w:t>
      </w:r>
      <w:r w:rsidRPr="00A17BB9">
        <w:rPr>
          <w:rFonts w:ascii="Calibri" w:hAnsi="Calibri"/>
          <w:b/>
          <w:sz w:val="18"/>
          <w:szCs w:val="18"/>
          <w:bdr w:val="single" w:sz="4" w:space="0" w:color="auto"/>
        </w:rPr>
        <w:t>SERVIZI</w:t>
      </w:r>
      <w:r>
        <w:rPr>
          <w:rFonts w:ascii="Calibri" w:hAnsi="Calibri"/>
          <w:sz w:val="18"/>
          <w:szCs w:val="18"/>
        </w:rPr>
        <w:t>:</w:t>
      </w:r>
    </w:p>
    <w:p w:rsidR="00AD67E4" w:rsidRDefault="00AD67E4" w:rsidP="00AD67E4">
      <w:pPr>
        <w:pStyle w:val="Corpodeltesto2"/>
        <w:numPr>
          <w:ilvl w:val="0"/>
          <w:numId w:val="34"/>
        </w:numPr>
        <w:jc w:val="both"/>
        <w:rPr>
          <w:rFonts w:ascii="Calibri" w:hAnsi="Calibri"/>
          <w:color w:val="C00000"/>
          <w:sz w:val="18"/>
          <w:szCs w:val="18"/>
        </w:rPr>
      </w:pPr>
      <w:r>
        <w:rPr>
          <w:rFonts w:ascii="Calibri" w:hAnsi="Calibri"/>
          <w:color w:val="C00000"/>
          <w:sz w:val="18"/>
          <w:szCs w:val="18"/>
        </w:rPr>
        <w:t xml:space="preserve">VIA Ospedale 10 </w:t>
      </w:r>
      <w:r>
        <w:rPr>
          <w:rFonts w:ascii="Calibri" w:hAnsi="Calibri"/>
          <w:color w:val="C00000"/>
          <w:sz w:val="18"/>
          <w:szCs w:val="18"/>
        </w:rPr>
        <w:tab/>
        <w:t>San Martino in Rio</w:t>
      </w:r>
      <w:r w:rsidRPr="0080302D">
        <w:rPr>
          <w:rFonts w:ascii="Calibri" w:hAnsi="Calibri"/>
          <w:color w:val="C00000"/>
          <w:sz w:val="18"/>
          <w:szCs w:val="18"/>
        </w:rPr>
        <w:t xml:space="preserve"> (RE)</w:t>
      </w:r>
      <w:r>
        <w:rPr>
          <w:rFonts w:ascii="Calibri" w:hAnsi="Calibri"/>
          <w:color w:val="C00000"/>
          <w:sz w:val="18"/>
          <w:szCs w:val="18"/>
        </w:rPr>
        <w:t xml:space="preserve"> </w:t>
      </w:r>
    </w:p>
    <w:p w:rsidR="00AD67E4" w:rsidRPr="0080302D" w:rsidRDefault="00AD67E4" w:rsidP="00AD67E4">
      <w:pPr>
        <w:pStyle w:val="Corpodeltesto2"/>
        <w:ind w:left="1068"/>
        <w:jc w:val="both"/>
        <w:rPr>
          <w:rFonts w:ascii="Calibri" w:hAnsi="Calibri"/>
          <w:color w:val="C00000"/>
          <w:sz w:val="18"/>
          <w:szCs w:val="18"/>
        </w:rPr>
      </w:pPr>
    </w:p>
    <w:p w:rsidR="00A17BB9" w:rsidRPr="005F39CC" w:rsidRDefault="00A17BB9" w:rsidP="00A17BB9">
      <w:pPr>
        <w:pStyle w:val="Corpodeltesto2"/>
        <w:ind w:left="66"/>
        <w:jc w:val="both"/>
        <w:rPr>
          <w:rFonts w:ascii="Calibri" w:hAnsi="Calibri"/>
          <w:sz w:val="18"/>
          <w:szCs w:val="18"/>
        </w:rPr>
      </w:pPr>
      <w:r>
        <w:rPr>
          <w:rFonts w:ascii="Calibri" w:hAnsi="Calibri"/>
          <w:sz w:val="18"/>
          <w:szCs w:val="18"/>
        </w:rPr>
        <w:t xml:space="preserve">Eventuali </w:t>
      </w:r>
      <w:r w:rsidRPr="00594071">
        <w:rPr>
          <w:rFonts w:ascii="Calibri" w:hAnsi="Calibri"/>
          <w:b/>
          <w:sz w:val="18"/>
          <w:szCs w:val="18"/>
        </w:rPr>
        <w:t>Imballaggi, trasporti e installazione/</w:t>
      </w:r>
      <w:r>
        <w:rPr>
          <w:rFonts w:ascii="Calibri" w:hAnsi="Calibri"/>
          <w:b/>
          <w:sz w:val="18"/>
          <w:szCs w:val="18"/>
        </w:rPr>
        <w:t xml:space="preserve">scarico e posizionamento </w:t>
      </w:r>
      <w:r w:rsidR="00AD67E4">
        <w:rPr>
          <w:rFonts w:ascii="Calibri" w:hAnsi="Calibri"/>
          <w:b/>
          <w:sz w:val="18"/>
          <w:szCs w:val="18"/>
        </w:rPr>
        <w:t xml:space="preserve">di materiale </w:t>
      </w:r>
      <w:r>
        <w:rPr>
          <w:rFonts w:ascii="Calibri" w:hAnsi="Calibri"/>
          <w:b/>
          <w:sz w:val="18"/>
          <w:szCs w:val="18"/>
        </w:rPr>
        <w:t>presso i locali indicati dall’Asp</w:t>
      </w:r>
      <w:r w:rsidRPr="00594071">
        <w:rPr>
          <w:rFonts w:ascii="Calibri" w:hAnsi="Calibri"/>
          <w:b/>
          <w:sz w:val="18"/>
          <w:szCs w:val="18"/>
        </w:rPr>
        <w:t xml:space="preserve"> sono a carico della Ditta</w:t>
      </w:r>
      <w:r>
        <w:rPr>
          <w:rFonts w:ascii="Calibri" w:hAnsi="Calibri"/>
          <w:sz w:val="18"/>
          <w:szCs w:val="18"/>
        </w:rPr>
        <w:t xml:space="preserve"> salvo diversa e formale </w:t>
      </w:r>
      <w:proofErr w:type="spellStart"/>
      <w:r>
        <w:rPr>
          <w:rFonts w:ascii="Calibri" w:hAnsi="Calibri"/>
          <w:sz w:val="18"/>
          <w:szCs w:val="18"/>
        </w:rPr>
        <w:t>pattuizione</w:t>
      </w:r>
      <w:proofErr w:type="spellEnd"/>
      <w:r>
        <w:rPr>
          <w:rFonts w:ascii="Calibri" w:hAnsi="Calibri"/>
          <w:sz w:val="18"/>
          <w:szCs w:val="18"/>
        </w:rPr>
        <w:t xml:space="preserve"> preventiva all’esecuzione della fornitura/servizio/lavoro.</w:t>
      </w:r>
      <w:r w:rsidR="008850E7">
        <w:rPr>
          <w:rFonts w:ascii="Calibri" w:hAnsi="Calibri"/>
          <w:sz w:val="18"/>
          <w:szCs w:val="18"/>
        </w:rPr>
        <w:t xml:space="preserve"> Sono a carico della ditta pure il ritiro e smaltimento degli imballaggi, </w:t>
      </w:r>
      <w:proofErr w:type="spellStart"/>
      <w:r w:rsidR="008850E7">
        <w:rPr>
          <w:rFonts w:ascii="Calibri" w:hAnsi="Calibri"/>
          <w:sz w:val="18"/>
          <w:szCs w:val="18"/>
        </w:rPr>
        <w:t>pallett</w:t>
      </w:r>
      <w:proofErr w:type="spellEnd"/>
      <w:r w:rsidR="008850E7">
        <w:rPr>
          <w:rFonts w:ascii="Calibri" w:hAnsi="Calibri"/>
          <w:sz w:val="18"/>
          <w:szCs w:val="18"/>
        </w:rPr>
        <w:t xml:space="preserve"> utilizzati per il trasporto.</w:t>
      </w:r>
      <w:r>
        <w:rPr>
          <w:rFonts w:ascii="Calibri" w:hAnsi="Calibri"/>
          <w:sz w:val="18"/>
          <w:szCs w:val="18"/>
        </w:rPr>
        <w:t xml:space="preserve"> </w:t>
      </w:r>
      <w:proofErr w:type="spellStart"/>
      <w:r>
        <w:rPr>
          <w:rFonts w:ascii="Calibri" w:hAnsi="Calibri"/>
          <w:sz w:val="18"/>
          <w:szCs w:val="18"/>
        </w:rPr>
        <w:t>Modalita’</w:t>
      </w:r>
      <w:proofErr w:type="spellEnd"/>
      <w:r>
        <w:rPr>
          <w:rFonts w:ascii="Calibri" w:hAnsi="Calibri"/>
          <w:sz w:val="18"/>
          <w:szCs w:val="18"/>
        </w:rPr>
        <w:t xml:space="preserve"> di Trasporto</w:t>
      </w:r>
      <w:r w:rsidRPr="00EB40AB">
        <w:rPr>
          <w:rFonts w:ascii="Calibri" w:hAnsi="Calibri"/>
          <w:sz w:val="18"/>
          <w:szCs w:val="18"/>
        </w:rPr>
        <w:t xml:space="preserve">: </w:t>
      </w:r>
      <w:r w:rsidRPr="00422938">
        <w:rPr>
          <w:rFonts w:ascii="Calibri" w:hAnsi="Calibri"/>
          <w:sz w:val="18"/>
          <w:szCs w:val="18"/>
          <w:u w:val="single"/>
        </w:rPr>
        <w:t>FRANCO DESTINO</w:t>
      </w:r>
      <w:r>
        <w:rPr>
          <w:rFonts w:ascii="Calibri" w:hAnsi="Calibri"/>
          <w:sz w:val="18"/>
          <w:szCs w:val="18"/>
        </w:rPr>
        <w:t xml:space="preserve"> </w:t>
      </w:r>
    </w:p>
    <w:p w:rsidR="00A62E74" w:rsidRPr="00DE05AA" w:rsidRDefault="00A62E74" w:rsidP="00DE05AA">
      <w:pPr>
        <w:pStyle w:val="Corpodeltesto2"/>
        <w:numPr>
          <w:ilvl w:val="0"/>
          <w:numId w:val="1"/>
        </w:numPr>
        <w:tabs>
          <w:tab w:val="clear" w:pos="360"/>
        </w:tabs>
        <w:ind w:left="0" w:firstLine="0"/>
        <w:jc w:val="both"/>
        <w:rPr>
          <w:rFonts w:ascii="Calibri" w:hAnsi="Calibri"/>
          <w:sz w:val="18"/>
          <w:szCs w:val="18"/>
        </w:rPr>
      </w:pPr>
      <w:r w:rsidRPr="00DE05AA">
        <w:rPr>
          <w:rFonts w:ascii="Calibri" w:hAnsi="Calibri"/>
          <w:b/>
          <w:sz w:val="18"/>
          <w:szCs w:val="18"/>
          <w:bdr w:val="single" w:sz="4" w:space="0" w:color="auto"/>
        </w:rPr>
        <w:lastRenderedPageBreak/>
        <w:t>DURATA</w:t>
      </w:r>
      <w:r w:rsidRPr="00DE05AA">
        <w:rPr>
          <w:rFonts w:ascii="Calibri" w:hAnsi="Calibri"/>
          <w:sz w:val="18"/>
          <w:szCs w:val="18"/>
        </w:rPr>
        <w:t xml:space="preserve">: L’appalto – ove non diversamente indicato nell’RDO – deve divenire esecutivo </w:t>
      </w:r>
      <w:r w:rsidR="00CD6F83">
        <w:rPr>
          <w:rFonts w:ascii="Calibri" w:hAnsi="Calibri"/>
          <w:sz w:val="18"/>
          <w:szCs w:val="18"/>
        </w:rPr>
        <w:t xml:space="preserve">E CONCLUDERSI </w:t>
      </w:r>
      <w:r w:rsidRPr="00DE05AA">
        <w:rPr>
          <w:rFonts w:ascii="Calibri" w:hAnsi="Calibri"/>
          <w:color w:val="C00000"/>
          <w:sz w:val="18"/>
          <w:szCs w:val="18"/>
        </w:rPr>
        <w:t xml:space="preserve">tra il </w:t>
      </w:r>
      <w:r w:rsidR="000C1D2A" w:rsidRPr="00DE05AA">
        <w:rPr>
          <w:rFonts w:ascii="Calibri" w:hAnsi="Calibri"/>
          <w:color w:val="C00000"/>
          <w:sz w:val="18"/>
          <w:szCs w:val="18"/>
        </w:rPr>
        <w:t>1</w:t>
      </w:r>
      <w:r w:rsidRPr="00DE05AA">
        <w:rPr>
          <w:rFonts w:ascii="Calibri" w:hAnsi="Calibri"/>
          <w:color w:val="C00000"/>
          <w:sz w:val="18"/>
          <w:szCs w:val="18"/>
        </w:rPr>
        <w:t xml:space="preserve">° e il </w:t>
      </w:r>
      <w:r w:rsidR="00AD67E4" w:rsidRPr="00DE05AA">
        <w:rPr>
          <w:rFonts w:ascii="Calibri" w:hAnsi="Calibri"/>
          <w:color w:val="C00000"/>
          <w:sz w:val="18"/>
          <w:szCs w:val="18"/>
        </w:rPr>
        <w:t>30</w:t>
      </w:r>
      <w:r w:rsidRPr="00DE05AA">
        <w:rPr>
          <w:rFonts w:ascii="Calibri" w:hAnsi="Calibri"/>
          <w:color w:val="C00000"/>
          <w:sz w:val="18"/>
          <w:szCs w:val="18"/>
        </w:rPr>
        <w:t xml:space="preserve">° giorno </w:t>
      </w:r>
      <w:r w:rsidR="0080302D" w:rsidRPr="00DE05AA">
        <w:rPr>
          <w:rFonts w:ascii="Calibri" w:hAnsi="Calibri"/>
          <w:color w:val="C00000"/>
          <w:sz w:val="18"/>
          <w:szCs w:val="18"/>
        </w:rPr>
        <w:t xml:space="preserve">dalla ricezione dell’Ordine </w:t>
      </w:r>
      <w:r w:rsidRPr="00DE05AA">
        <w:rPr>
          <w:rFonts w:ascii="Calibri" w:hAnsi="Calibri"/>
          <w:sz w:val="18"/>
          <w:szCs w:val="18"/>
        </w:rPr>
        <w:t xml:space="preserve">salvo che per ragioni non previste l’Asp non debba chiedere l’esecuzione anticipata per ragioni di urgenza.  </w:t>
      </w:r>
    </w:p>
    <w:p w:rsidR="00002623" w:rsidRPr="00AD67E4" w:rsidRDefault="00002623" w:rsidP="00AD67E4">
      <w:pPr>
        <w:pStyle w:val="Corpodeltesto2"/>
        <w:numPr>
          <w:ilvl w:val="0"/>
          <w:numId w:val="44"/>
        </w:numPr>
        <w:jc w:val="both"/>
        <w:rPr>
          <w:rFonts w:ascii="Calibri" w:hAnsi="Calibri"/>
          <w:sz w:val="18"/>
          <w:szCs w:val="18"/>
        </w:rPr>
      </w:pPr>
      <w:r w:rsidRPr="00AD67E4">
        <w:rPr>
          <w:rFonts w:ascii="Calibri" w:hAnsi="Calibri"/>
          <w:sz w:val="18"/>
          <w:szCs w:val="18"/>
        </w:rPr>
        <w:t>In corso di fornitura è facoltà delle parti negoziare per altre tipologia di servizi/prodotti innovativi e/o sostitutivi di quelli in uso qualora siano ritenuti più adeguati ai fabbisogni dell’Asp. Tali servizi/prodotti seguiranno le stesse condizioni di fornitura e contabilizzazione di quelli oggetto di gara.</w:t>
      </w:r>
    </w:p>
    <w:p w:rsidR="00BA5F02" w:rsidRDefault="00590050" w:rsidP="007B1C9A">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15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ulteriori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contratto </w:t>
      </w:r>
      <w:r w:rsidR="00FC0454">
        <w:rPr>
          <w:rFonts w:ascii="Calibri" w:hAnsi="Calibri"/>
          <w:sz w:val="18"/>
          <w:szCs w:val="18"/>
        </w:rPr>
        <w:t>relativi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L’irregolare conduzione del contratto rispetto alle condizioni ivi pattuite o per legge stabilite.</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offerto</w:t>
      </w:r>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ed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forniti</w:t>
      </w:r>
      <w:r w:rsidR="009339D6">
        <w:rPr>
          <w:rFonts w:ascii="Calibri" w:hAnsi="Calibri"/>
          <w:sz w:val="18"/>
          <w:szCs w:val="18"/>
        </w:rPr>
        <w:t>/controllati</w:t>
      </w:r>
    </w:p>
    <w:p w:rsidR="007A0192" w:rsidRDefault="003A52AB" w:rsidP="00DE66EC">
      <w:pPr>
        <w:pStyle w:val="Paragrafoelenco"/>
        <w:numPr>
          <w:ilvl w:val="0"/>
          <w:numId w:val="1"/>
        </w:numPr>
        <w:ind w:left="0" w:firstLine="0"/>
        <w:jc w:val="both"/>
        <w:rPr>
          <w:rFonts w:asciiTheme="minorHAnsi" w:hAnsiTheme="minorHAnsi"/>
          <w:sz w:val="18"/>
          <w:szCs w:val="18"/>
        </w:rPr>
      </w:pPr>
      <w:r w:rsidRPr="00105251">
        <w:rPr>
          <w:rFonts w:ascii="Calibri" w:hAnsi="Calibri"/>
          <w:b/>
          <w:sz w:val="18"/>
          <w:szCs w:val="18"/>
          <w:bdr w:val="single" w:sz="4" w:space="0" w:color="auto"/>
        </w:rPr>
        <w:t>FATTURAZIONE</w:t>
      </w:r>
      <w:r w:rsidRPr="00105251">
        <w:rPr>
          <w:rFonts w:ascii="Calibri" w:hAnsi="Calibri"/>
          <w:sz w:val="18"/>
          <w:szCs w:val="18"/>
        </w:rPr>
        <w:t xml:space="preserve">: </w:t>
      </w:r>
      <w:r w:rsidR="00BA5F02" w:rsidRPr="00105251">
        <w:rPr>
          <w:rFonts w:asciiTheme="minorHAnsi" w:hAnsiTheme="minorHAnsi"/>
          <w:sz w:val="18"/>
          <w:szCs w:val="18"/>
        </w:rPr>
        <w:t xml:space="preserve">La Ditta si impegna a </w:t>
      </w:r>
      <w:r w:rsidR="00BA5F02" w:rsidRPr="00105251">
        <w:rPr>
          <w:rFonts w:asciiTheme="minorHAnsi" w:hAnsiTheme="minorHAnsi"/>
          <w:b/>
          <w:sz w:val="18"/>
          <w:szCs w:val="18"/>
        </w:rPr>
        <w:t>emettere fattura</w:t>
      </w:r>
      <w:r w:rsidR="00E8402B" w:rsidRPr="00105251">
        <w:rPr>
          <w:rFonts w:asciiTheme="minorHAnsi" w:hAnsiTheme="minorHAnsi"/>
          <w:b/>
          <w:sz w:val="18"/>
          <w:szCs w:val="18"/>
        </w:rPr>
        <w:t>zione</w:t>
      </w:r>
      <w:r w:rsidR="00E8402B" w:rsidRPr="00105251">
        <w:rPr>
          <w:rFonts w:asciiTheme="minorHAnsi" w:hAnsiTheme="minorHAnsi"/>
          <w:sz w:val="18"/>
          <w:szCs w:val="18"/>
        </w:rPr>
        <w:t xml:space="preserve"> </w:t>
      </w:r>
      <w:r w:rsidR="00105251" w:rsidRPr="00105251">
        <w:rPr>
          <w:rFonts w:asciiTheme="minorHAnsi" w:hAnsiTheme="minorHAnsi"/>
          <w:b/>
          <w:noProof/>
          <w:sz w:val="18"/>
          <w:szCs w:val="18"/>
        </w:rPr>
        <w:t xml:space="preserve">in forma elettronica, </w:t>
      </w:r>
      <w:r w:rsidR="00105251" w:rsidRPr="00105251">
        <w:rPr>
          <w:rFonts w:asciiTheme="minorHAnsi" w:hAnsiTheme="minorHAnsi"/>
          <w:noProof/>
          <w:sz w:val="18"/>
          <w:szCs w:val="18"/>
        </w:rPr>
        <w:t xml:space="preserve">nel rispetto delle specifiche </w:t>
      </w:r>
      <w:r w:rsidR="00105251" w:rsidRPr="00105251">
        <w:rPr>
          <w:rFonts w:asciiTheme="minorHAnsi" w:hAnsiTheme="minorHAnsi"/>
          <w:b/>
          <w:noProof/>
          <w:sz w:val="18"/>
          <w:szCs w:val="18"/>
        </w:rPr>
        <w:t xml:space="preserve">regole tecniche </w:t>
      </w:r>
      <w:r w:rsidR="00105251" w:rsidRPr="00105251">
        <w:rPr>
          <w:rFonts w:asciiTheme="minorHAnsi" w:hAnsiTheme="minorHAnsi"/>
          <w:noProof/>
          <w:sz w:val="18"/>
          <w:szCs w:val="18"/>
        </w:rPr>
        <w:t xml:space="preserve">reperibili sul sito </w:t>
      </w:r>
      <w:hyperlink r:id="rId14" w:history="1">
        <w:r w:rsidR="00105251" w:rsidRPr="00105251">
          <w:rPr>
            <w:rStyle w:val="Collegamentoipertestuale"/>
            <w:rFonts w:asciiTheme="minorHAnsi" w:hAnsiTheme="minorHAnsi"/>
            <w:noProof/>
            <w:sz w:val="18"/>
            <w:szCs w:val="18"/>
          </w:rPr>
          <w:t>www.fatturepa.gov.it</w:t>
        </w:r>
      </w:hyperlink>
      <w:r w:rsidR="00105251" w:rsidRPr="00105251">
        <w:rPr>
          <w:rFonts w:asciiTheme="minorHAnsi" w:hAnsiTheme="minorHAnsi"/>
          <w:noProof/>
          <w:sz w:val="18"/>
          <w:szCs w:val="18"/>
        </w:rPr>
        <w:t xml:space="preserve"> </w:t>
      </w:r>
      <w:r w:rsidR="00E8402B" w:rsidRPr="00105251">
        <w:rPr>
          <w:rFonts w:asciiTheme="minorHAnsi" w:hAnsiTheme="minorHAnsi"/>
          <w:sz w:val="18"/>
          <w:szCs w:val="18"/>
        </w:rPr>
        <w:t>intestata all’Azienda “Magiera Ansaloni” con le seguenti modalità</w:t>
      </w:r>
      <w:r w:rsidR="007A0192" w:rsidRPr="00105251">
        <w:rPr>
          <w:rFonts w:asciiTheme="minorHAnsi" w:hAnsiTheme="minorHAnsi"/>
          <w:sz w:val="18"/>
          <w:szCs w:val="18"/>
        </w:rPr>
        <w:t>:</w:t>
      </w:r>
    </w:p>
    <w:p w:rsidR="00114BE3" w:rsidRPr="00105251" w:rsidRDefault="00114BE3" w:rsidP="00114BE3">
      <w:pPr>
        <w:pStyle w:val="Paragrafoelenco"/>
        <w:ind w:left="0"/>
        <w:jc w:val="both"/>
        <w:rPr>
          <w:rFonts w:asciiTheme="minorHAnsi" w:hAnsiTheme="minorHAnsi"/>
          <w:sz w:val="18"/>
          <w:szCs w:val="18"/>
        </w:rPr>
      </w:pPr>
    </w:p>
    <w:p w:rsidR="00B41C16" w:rsidRPr="00654CE9" w:rsidRDefault="00B41C16" w:rsidP="00B41C16">
      <w:pPr>
        <w:pStyle w:val="Corpodeltesto2"/>
        <w:pBdr>
          <w:top w:val="single" w:sz="4" w:space="1" w:color="auto"/>
          <w:left w:val="single" w:sz="4" w:space="4" w:color="auto"/>
          <w:bottom w:val="single" w:sz="4" w:space="1" w:color="auto"/>
          <w:right w:val="single" w:sz="4" w:space="4" w:color="auto"/>
        </w:pBdr>
        <w:tabs>
          <w:tab w:val="num" w:pos="2486"/>
        </w:tabs>
        <w:ind w:left="207"/>
        <w:jc w:val="both"/>
        <w:rPr>
          <w:rFonts w:ascii="Calibri" w:hAnsi="Calibri"/>
          <w:sz w:val="18"/>
          <w:szCs w:val="18"/>
        </w:rPr>
      </w:pPr>
      <w:r>
        <w:rPr>
          <w:rFonts w:asciiTheme="minorHAnsi" w:hAnsiTheme="minorHAnsi"/>
          <w:bCs/>
          <w:sz w:val="18"/>
          <w:szCs w:val="18"/>
        </w:rPr>
        <w:t xml:space="preserve">previa </w:t>
      </w:r>
      <w:r w:rsidRPr="00E8402B">
        <w:rPr>
          <w:rFonts w:asciiTheme="minorHAnsi" w:hAnsiTheme="minorHAnsi"/>
          <w:bCs/>
          <w:sz w:val="18"/>
          <w:szCs w:val="18"/>
        </w:rPr>
        <w:t xml:space="preserve">avvenuta verifica </w:t>
      </w:r>
      <w:r>
        <w:rPr>
          <w:rFonts w:asciiTheme="minorHAnsi" w:hAnsiTheme="minorHAnsi"/>
          <w:bCs/>
          <w:sz w:val="18"/>
          <w:szCs w:val="18"/>
        </w:rPr>
        <w:t xml:space="preserve">di </w:t>
      </w:r>
      <w:r w:rsidRPr="00E8402B">
        <w:rPr>
          <w:rFonts w:asciiTheme="minorHAnsi" w:hAnsiTheme="minorHAnsi"/>
          <w:bCs/>
          <w:sz w:val="18"/>
          <w:szCs w:val="18"/>
        </w:rPr>
        <w:t>regolare esecuzione da parte del direttore dell’esecuzione</w:t>
      </w:r>
      <w:r>
        <w:rPr>
          <w:rFonts w:asciiTheme="minorHAnsi" w:hAnsiTheme="minorHAnsi"/>
          <w:bCs/>
          <w:sz w:val="18"/>
          <w:szCs w:val="18"/>
        </w:rPr>
        <w:t>:</w:t>
      </w:r>
    </w:p>
    <w:p w:rsidR="00B41C16" w:rsidRPr="00654CE9" w:rsidRDefault="007B1C9A" w:rsidP="00B41C16">
      <w:pPr>
        <w:pStyle w:val="Corpodeltesto2"/>
        <w:pBdr>
          <w:top w:val="single" w:sz="4" w:space="1" w:color="auto"/>
          <w:left w:val="single" w:sz="4" w:space="4" w:color="auto"/>
          <w:bottom w:val="single" w:sz="4" w:space="1" w:color="auto"/>
          <w:right w:val="single" w:sz="4" w:space="4" w:color="auto"/>
        </w:pBdr>
        <w:tabs>
          <w:tab w:val="num" w:pos="2486"/>
        </w:tabs>
        <w:ind w:left="207"/>
        <w:jc w:val="both"/>
        <w:rPr>
          <w:rFonts w:ascii="Calibri" w:hAnsi="Calibri"/>
          <w:sz w:val="18"/>
          <w:szCs w:val="18"/>
        </w:rPr>
      </w:pPr>
      <w:r>
        <w:rPr>
          <w:rFonts w:ascii="Calibri" w:hAnsi="Calibri"/>
          <w:color w:val="C00000"/>
          <w:sz w:val="18"/>
          <w:szCs w:val="18"/>
        </w:rPr>
        <w:t>10</w:t>
      </w:r>
      <w:r w:rsidR="00C12E42" w:rsidRPr="003D4614">
        <w:rPr>
          <w:rFonts w:ascii="Calibri" w:hAnsi="Calibri"/>
          <w:color w:val="C00000"/>
          <w:sz w:val="18"/>
          <w:szCs w:val="18"/>
        </w:rPr>
        <w:t xml:space="preserve">0% a saldo </w:t>
      </w:r>
      <w:r w:rsidR="00190AB1">
        <w:rPr>
          <w:rFonts w:ascii="Calibri" w:hAnsi="Calibri"/>
          <w:color w:val="C00000"/>
          <w:sz w:val="18"/>
          <w:szCs w:val="18"/>
        </w:rPr>
        <w:t>non prima di</w:t>
      </w:r>
      <w:r w:rsidR="00C12E42" w:rsidRPr="003D4614">
        <w:rPr>
          <w:rFonts w:ascii="Calibri" w:hAnsi="Calibri"/>
          <w:color w:val="C00000"/>
          <w:sz w:val="18"/>
          <w:szCs w:val="18"/>
        </w:rPr>
        <w:t xml:space="preserve"> 30 giorni successivi la data di </w:t>
      </w:r>
      <w:r w:rsidR="009339D6">
        <w:rPr>
          <w:rFonts w:ascii="Calibri" w:hAnsi="Calibri"/>
          <w:color w:val="C00000"/>
          <w:sz w:val="18"/>
          <w:szCs w:val="18"/>
        </w:rPr>
        <w:t>effettiv</w:t>
      </w:r>
      <w:r w:rsidR="001D24BB">
        <w:rPr>
          <w:rFonts w:ascii="Calibri" w:hAnsi="Calibri"/>
          <w:color w:val="C00000"/>
          <w:sz w:val="18"/>
          <w:szCs w:val="18"/>
        </w:rPr>
        <w:t>o completamento</w:t>
      </w:r>
      <w:r>
        <w:rPr>
          <w:rFonts w:ascii="Calibri" w:hAnsi="Calibri"/>
          <w:color w:val="C00000"/>
          <w:sz w:val="18"/>
          <w:szCs w:val="18"/>
        </w:rPr>
        <w:t xml:space="preserve"> </w:t>
      </w:r>
      <w:r w:rsidR="001D24BB">
        <w:rPr>
          <w:rFonts w:ascii="Calibri" w:hAnsi="Calibri"/>
          <w:color w:val="C00000"/>
          <w:sz w:val="18"/>
          <w:szCs w:val="18"/>
        </w:rPr>
        <w:t>del servizio/</w:t>
      </w:r>
      <w:proofErr w:type="spellStart"/>
      <w:r w:rsidR="001D24BB">
        <w:rPr>
          <w:rFonts w:ascii="Calibri" w:hAnsi="Calibri"/>
          <w:color w:val="C00000"/>
          <w:sz w:val="18"/>
          <w:szCs w:val="18"/>
        </w:rPr>
        <w:t>formitura</w:t>
      </w:r>
      <w:proofErr w:type="spellEnd"/>
      <w:r w:rsidR="001D24BB">
        <w:rPr>
          <w:rFonts w:ascii="Calibri" w:hAnsi="Calibri"/>
          <w:color w:val="C00000"/>
          <w:sz w:val="18"/>
          <w:szCs w:val="18"/>
        </w:rPr>
        <w:t xml:space="preserve"> o parte dello stesso cui si </w:t>
      </w:r>
      <w:proofErr w:type="spellStart"/>
      <w:r w:rsidR="001D24BB">
        <w:rPr>
          <w:rFonts w:ascii="Calibri" w:hAnsi="Calibri"/>
          <w:color w:val="C00000"/>
          <w:sz w:val="18"/>
          <w:szCs w:val="18"/>
        </w:rPr>
        <w:t>rifersice</w:t>
      </w:r>
      <w:proofErr w:type="spellEnd"/>
      <w:r w:rsidR="001D24BB">
        <w:rPr>
          <w:rFonts w:ascii="Calibri" w:hAnsi="Calibri"/>
          <w:color w:val="C00000"/>
          <w:sz w:val="18"/>
          <w:szCs w:val="18"/>
        </w:rPr>
        <w:t xml:space="preserve"> la fatturazione</w:t>
      </w:r>
      <w:r w:rsidR="00E42770">
        <w:rPr>
          <w:rFonts w:ascii="Calibri" w:hAnsi="Calibri"/>
          <w:color w:val="C00000"/>
          <w:sz w:val="18"/>
          <w:szCs w:val="18"/>
        </w:rPr>
        <w:t xml:space="preserve"> </w:t>
      </w:r>
      <w:r w:rsidR="009339D6">
        <w:rPr>
          <w:rFonts w:asciiTheme="minorHAnsi" w:hAnsiTheme="minorHAnsi"/>
          <w:bCs/>
          <w:sz w:val="18"/>
          <w:szCs w:val="18"/>
        </w:rPr>
        <w:t xml:space="preserve">incluse </w:t>
      </w:r>
      <w:r w:rsidR="00B41C16" w:rsidRPr="00E8402B">
        <w:rPr>
          <w:rFonts w:asciiTheme="minorHAnsi" w:hAnsiTheme="minorHAnsi"/>
          <w:bCs/>
          <w:sz w:val="18"/>
          <w:szCs w:val="18"/>
        </w:rPr>
        <w:t xml:space="preserve">le istruzioni d’uso da fornire al personale e </w:t>
      </w:r>
      <w:r w:rsidR="00B41C16">
        <w:rPr>
          <w:rFonts w:asciiTheme="minorHAnsi" w:hAnsiTheme="minorHAnsi"/>
          <w:bCs/>
          <w:sz w:val="18"/>
          <w:szCs w:val="18"/>
        </w:rPr>
        <w:t>l’eventuale</w:t>
      </w:r>
      <w:r w:rsidR="00B41C16" w:rsidRPr="00E8402B">
        <w:rPr>
          <w:rFonts w:asciiTheme="minorHAnsi" w:hAnsiTheme="minorHAnsi"/>
          <w:bCs/>
          <w:sz w:val="18"/>
          <w:szCs w:val="18"/>
        </w:rPr>
        <w:t xml:space="preserve"> sgombero/ripristino funzionale delle zone interessate. </w:t>
      </w:r>
    </w:p>
    <w:p w:rsidR="00D36298" w:rsidRDefault="00D36298" w:rsidP="00105251">
      <w:pPr>
        <w:pStyle w:val="Corpodeltesto2"/>
        <w:jc w:val="both"/>
        <w:rPr>
          <w:rFonts w:asciiTheme="minorHAnsi" w:hAnsiTheme="minorHAnsi"/>
          <w:b/>
          <w:sz w:val="18"/>
          <w:szCs w:val="18"/>
          <w:u w:val="single"/>
        </w:rPr>
      </w:pPr>
    </w:p>
    <w:p w:rsidR="00E42770" w:rsidRPr="00114BE3" w:rsidRDefault="00E42770" w:rsidP="00E42770">
      <w:pPr>
        <w:pStyle w:val="Corpodeltesto2"/>
        <w:pBdr>
          <w:top w:val="single" w:sz="4" w:space="1" w:color="auto"/>
          <w:left w:val="single" w:sz="4" w:space="4" w:color="auto"/>
          <w:bottom w:val="single" w:sz="4" w:space="1" w:color="auto"/>
          <w:right w:val="single" w:sz="4" w:space="4" w:color="auto"/>
        </w:pBdr>
        <w:ind w:left="567" w:hanging="360"/>
        <w:jc w:val="both"/>
        <w:rPr>
          <w:rFonts w:ascii="Calibri" w:hAnsi="Calibri"/>
          <w:sz w:val="18"/>
          <w:szCs w:val="18"/>
          <w:u w:val="single"/>
        </w:rPr>
      </w:pPr>
      <w:r w:rsidRPr="00114BE3">
        <w:rPr>
          <w:rFonts w:asciiTheme="minorHAnsi" w:hAnsiTheme="minorHAnsi"/>
          <w:bCs/>
          <w:sz w:val="18"/>
          <w:szCs w:val="18"/>
        </w:rPr>
        <w:t xml:space="preserve">La verifica di </w:t>
      </w:r>
      <w:r w:rsidR="00B41C16">
        <w:rPr>
          <w:rFonts w:asciiTheme="minorHAnsi" w:hAnsiTheme="minorHAnsi"/>
          <w:bCs/>
          <w:sz w:val="18"/>
          <w:szCs w:val="18"/>
        </w:rPr>
        <w:t>regolare esecuzione</w:t>
      </w:r>
      <w:r w:rsidRPr="00114BE3">
        <w:rPr>
          <w:rFonts w:asciiTheme="minorHAnsi" w:hAnsiTheme="minorHAnsi"/>
          <w:bCs/>
          <w:sz w:val="18"/>
          <w:szCs w:val="18"/>
        </w:rPr>
        <w:t xml:space="preserve"> avviene</w:t>
      </w:r>
    </w:p>
    <w:p w:rsidR="00E42770" w:rsidRPr="00114BE3" w:rsidRDefault="00114BE3" w:rsidP="00E42770">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lastRenderedPageBreak/>
        <w:t xml:space="preserve">entro </w:t>
      </w:r>
      <w:r w:rsidR="009339D6">
        <w:rPr>
          <w:rFonts w:asciiTheme="minorHAnsi" w:hAnsiTheme="minorHAnsi"/>
          <w:bCs/>
          <w:sz w:val="18"/>
          <w:szCs w:val="18"/>
        </w:rPr>
        <w:t>3</w:t>
      </w:r>
      <w:r w:rsidRPr="00114BE3">
        <w:rPr>
          <w:rFonts w:asciiTheme="minorHAnsi" w:hAnsiTheme="minorHAnsi"/>
          <w:bCs/>
          <w:sz w:val="18"/>
          <w:szCs w:val="18"/>
        </w:rPr>
        <w:t xml:space="preserve">0 giorni dalla data di avvenuta esecuzione </w:t>
      </w:r>
      <w:r w:rsidR="001D24BB">
        <w:rPr>
          <w:rFonts w:asciiTheme="minorHAnsi" w:hAnsiTheme="minorHAnsi"/>
          <w:bCs/>
          <w:sz w:val="18"/>
          <w:szCs w:val="18"/>
        </w:rPr>
        <w:t xml:space="preserve"> </w:t>
      </w:r>
    </w:p>
    <w:p w:rsidR="00E42770" w:rsidRPr="00114BE3" w:rsidRDefault="00E42770" w:rsidP="00E42770">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t>Anche se non presente l’esecutore individuato nel legale rappresentante della ditta il quale deve intendersi sempre invitato a tale formalità</w:t>
      </w:r>
    </w:p>
    <w:p w:rsidR="00E42770" w:rsidRPr="00114BE3" w:rsidRDefault="00E42770" w:rsidP="00E42770">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t>Riporterà annotazioni solo in caso di difformità riscontrate ravvisandosi in fattura e contratto ogni altra indicazione utile</w:t>
      </w:r>
    </w:p>
    <w:p w:rsidR="00E42770" w:rsidRPr="00114BE3" w:rsidRDefault="00E42770" w:rsidP="00114BE3">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t>Assolve al compito di cui all’art. 4 comma 3 del DPR 207/2010.</w:t>
      </w:r>
    </w:p>
    <w:p w:rsidR="00E42770" w:rsidRDefault="00E42770" w:rsidP="00105251">
      <w:pPr>
        <w:pStyle w:val="Corpodeltesto2"/>
        <w:jc w:val="both"/>
        <w:rPr>
          <w:rFonts w:asciiTheme="minorHAnsi" w:hAnsiTheme="minorHAnsi"/>
          <w:b/>
          <w:sz w:val="18"/>
          <w:szCs w:val="18"/>
          <w:u w:val="single"/>
        </w:rPr>
      </w:pPr>
    </w:p>
    <w:p w:rsidR="00105251" w:rsidRPr="00105251" w:rsidRDefault="00105251" w:rsidP="00105251">
      <w:pPr>
        <w:jc w:val="both"/>
        <w:rPr>
          <w:rFonts w:asciiTheme="minorHAnsi" w:hAnsiTheme="minorHAnsi"/>
          <w:noProof/>
          <w:sz w:val="18"/>
          <w:szCs w:val="18"/>
        </w:rPr>
      </w:pPr>
      <w:r w:rsidRPr="00105251">
        <w:rPr>
          <w:rFonts w:asciiTheme="minorHAnsi" w:hAnsiTheme="minorHAnsi"/>
          <w:b/>
          <w:noProof/>
          <w:sz w:val="18"/>
          <w:szCs w:val="18"/>
        </w:rPr>
        <w:t>SPL</w:t>
      </w:r>
      <w:r>
        <w:rPr>
          <w:rFonts w:asciiTheme="minorHAnsi" w:hAnsiTheme="minorHAnsi"/>
          <w:b/>
          <w:noProof/>
          <w:sz w:val="18"/>
          <w:szCs w:val="18"/>
        </w:rPr>
        <w:t>I</w:t>
      </w:r>
      <w:r w:rsidRPr="00105251">
        <w:rPr>
          <w:rFonts w:asciiTheme="minorHAnsi" w:hAnsiTheme="minorHAnsi"/>
          <w:b/>
          <w:noProof/>
          <w:sz w:val="18"/>
          <w:szCs w:val="18"/>
        </w:rPr>
        <w:t>T PAYMENT</w:t>
      </w:r>
      <w:r w:rsidRPr="00105251">
        <w:rPr>
          <w:rFonts w:asciiTheme="minorHAnsi" w:hAnsiTheme="minorHAnsi"/>
          <w:noProof/>
          <w:sz w:val="18"/>
          <w:szCs w:val="18"/>
        </w:rPr>
        <w:t>: Ai sensi del DPR n. 633/72 art 17 ter disciplinante l’applicazione dell’IVA, per il meccanismo del cosidetto Split Payment per le cessioni di beni e per le prestazioni di servizi l’Asp all’atto del pagamento delle fatture, eroga al fornitore la parte relativa al corrispettivo della prestazione o cessione (imponibile e altre somme dovute a titolo diverso dall’IVA) mentre la parte relativa all’IVA sarà versata all’Erario da parte dell’ASP stessa. Al tal fine si invita ad aggiungere alle fatture emesse la seguente dicitura:</w:t>
      </w:r>
    </w:p>
    <w:p w:rsidR="00105251" w:rsidRPr="000D0A8B" w:rsidRDefault="00105251" w:rsidP="000D0A8B">
      <w:pPr>
        <w:jc w:val="center"/>
        <w:rPr>
          <w:rFonts w:asciiTheme="minorHAnsi" w:hAnsiTheme="minorHAnsi"/>
          <w:b/>
          <w:i/>
          <w:noProof/>
          <w:sz w:val="18"/>
          <w:szCs w:val="18"/>
        </w:rPr>
      </w:pPr>
      <w:r w:rsidRPr="00105251">
        <w:rPr>
          <w:rFonts w:asciiTheme="minorHAnsi" w:hAnsiTheme="minorHAnsi"/>
          <w:b/>
          <w:noProof/>
          <w:sz w:val="18"/>
          <w:szCs w:val="18"/>
        </w:rPr>
        <w:t>“</w:t>
      </w:r>
      <w:r w:rsidRPr="000D0A8B">
        <w:rPr>
          <w:rFonts w:asciiTheme="minorHAnsi" w:hAnsiTheme="minorHAnsi"/>
          <w:b/>
          <w:i/>
          <w:noProof/>
          <w:sz w:val="18"/>
          <w:szCs w:val="18"/>
        </w:rPr>
        <w:t>Scissione dei pagamenti – Art. 17-ter del D.P.R. n.633/1972”</w:t>
      </w:r>
    </w:p>
    <w:p w:rsidR="00105251" w:rsidRDefault="00105251" w:rsidP="00510A47">
      <w:pPr>
        <w:pStyle w:val="Corpodeltesto2"/>
        <w:jc w:val="both"/>
        <w:rPr>
          <w:rFonts w:ascii="Calibri" w:hAnsi="Calibri"/>
          <w:b/>
          <w:sz w:val="18"/>
          <w:szCs w:val="18"/>
          <w:u w:val="single"/>
        </w:rPr>
      </w:pPr>
    </w:p>
    <w:p w:rsidR="00105251" w:rsidRDefault="00105251" w:rsidP="00510A47">
      <w:pPr>
        <w:pStyle w:val="Corpodeltesto2"/>
        <w:jc w:val="both"/>
        <w:rPr>
          <w:rFonts w:ascii="Calibri" w:hAnsi="Calibri"/>
          <w:b/>
          <w:sz w:val="18"/>
          <w:szCs w:val="18"/>
          <w:u w:val="single"/>
        </w:rPr>
      </w:pPr>
      <w:r>
        <w:rPr>
          <w:rFonts w:ascii="Calibri" w:hAnsi="Calibri"/>
          <w:b/>
          <w:sz w:val="18"/>
          <w:szCs w:val="18"/>
          <w:u w:val="single"/>
        </w:rPr>
        <w:t>COIDE UNIVOCO IPA (</w:t>
      </w:r>
      <w:r w:rsidRPr="00105251">
        <w:rPr>
          <w:rFonts w:asciiTheme="minorHAnsi" w:hAnsiTheme="minorHAnsi"/>
          <w:sz w:val="18"/>
          <w:szCs w:val="18"/>
          <w:u w:val="single"/>
        </w:rPr>
        <w:t>I</w:t>
      </w:r>
      <w:r w:rsidRPr="00105251">
        <w:rPr>
          <w:rFonts w:asciiTheme="minorHAnsi" w:hAnsiTheme="minorHAnsi"/>
          <w:noProof/>
          <w:sz w:val="18"/>
          <w:szCs w:val="18"/>
        </w:rPr>
        <w:t>ndice delle P</w:t>
      </w:r>
      <w:r>
        <w:rPr>
          <w:rFonts w:asciiTheme="minorHAnsi" w:hAnsiTheme="minorHAnsi"/>
          <w:noProof/>
          <w:sz w:val="18"/>
          <w:szCs w:val="18"/>
        </w:rPr>
        <w:t>.</w:t>
      </w:r>
      <w:r w:rsidRPr="00105251">
        <w:rPr>
          <w:rFonts w:asciiTheme="minorHAnsi" w:hAnsiTheme="minorHAnsi"/>
          <w:noProof/>
          <w:sz w:val="18"/>
          <w:szCs w:val="18"/>
        </w:rPr>
        <w:t>A)</w:t>
      </w:r>
      <w:r>
        <w:rPr>
          <w:rFonts w:asciiTheme="minorHAnsi" w:hAnsiTheme="minorHAnsi"/>
          <w:noProof/>
          <w:sz w:val="18"/>
          <w:szCs w:val="18"/>
        </w:rPr>
        <w:t>:</w:t>
      </w:r>
      <w:r>
        <w:rPr>
          <w:noProof/>
        </w:rPr>
        <w:t xml:space="preserve"> </w:t>
      </w:r>
      <w:r>
        <w:rPr>
          <w:rFonts w:ascii="Calibri" w:hAnsi="Calibri"/>
          <w:b/>
          <w:sz w:val="18"/>
          <w:szCs w:val="18"/>
          <w:u w:val="single"/>
        </w:rPr>
        <w:t>UFFBIB</w:t>
      </w:r>
    </w:p>
    <w:p w:rsidR="00105251" w:rsidRDefault="00105251" w:rsidP="00510A47">
      <w:pPr>
        <w:pStyle w:val="Corpodeltesto2"/>
        <w:jc w:val="both"/>
        <w:rPr>
          <w:rFonts w:ascii="Calibri" w:hAnsi="Calibri"/>
          <w:b/>
          <w:sz w:val="18"/>
          <w:szCs w:val="18"/>
          <w:u w:val="single"/>
        </w:rPr>
      </w:pPr>
    </w:p>
    <w:p w:rsidR="00107D4D" w:rsidRPr="00A45738"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r w:rsidR="00BA5F02" w:rsidRPr="00E8402B">
        <w:rPr>
          <w:rFonts w:ascii="Calibri" w:hAnsi="Calibri"/>
          <w:sz w:val="18"/>
          <w:szCs w:val="18"/>
        </w:rPr>
        <w:t xml:space="preserve">verrà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 xml:space="preserve">intendendosi tale termine come congruo ed equo ai </w:t>
      </w:r>
      <w:r w:rsidR="008D2B63" w:rsidRPr="00A45738">
        <w:rPr>
          <w:rFonts w:ascii="Calibri" w:hAnsi="Calibri"/>
          <w:sz w:val="16"/>
          <w:szCs w:val="16"/>
        </w:rPr>
        <w:t>sensi del dpr 231/2002</w:t>
      </w:r>
      <w:r w:rsidR="00107D4D" w:rsidRPr="00A45738">
        <w:rPr>
          <w:rFonts w:asciiTheme="minorHAnsi" w:hAnsiTheme="minorHAnsi"/>
          <w:bCs/>
          <w:color w:val="C00000"/>
          <w:sz w:val="16"/>
          <w:szCs w:val="16"/>
        </w:rPr>
        <w:t xml:space="preserve">. </w:t>
      </w:r>
    </w:p>
    <w:p w:rsidR="00A45738" w:rsidRPr="00A45738" w:rsidRDefault="00971E40" w:rsidP="00A45738">
      <w:pPr>
        <w:pStyle w:val="Corpodeltesto2"/>
        <w:jc w:val="both"/>
        <w:rPr>
          <w:rFonts w:asciiTheme="minorHAnsi" w:hAnsiTheme="minorHAnsi"/>
          <w:bCs/>
          <w:sz w:val="16"/>
          <w:szCs w:val="16"/>
        </w:rPr>
      </w:pPr>
      <w:r w:rsidRPr="00A45738">
        <w:rPr>
          <w:rFonts w:asciiTheme="minorHAnsi" w:hAnsiTheme="minorHAnsi"/>
          <w:bCs/>
          <w:sz w:val="16"/>
          <w:szCs w:val="16"/>
        </w:rPr>
        <w:t xml:space="preserve">Le fatture da regolarizzare e/o rettificare saranno invece pagate con le medesime scadenze decorrenti dalla data di avvenuta regolarizzazione/rettifica. </w:t>
      </w:r>
      <w:r w:rsidR="00A45738" w:rsidRPr="00A45738">
        <w:rPr>
          <w:rFonts w:asciiTheme="minorHAnsi" w:hAnsiTheme="minorHAnsi"/>
          <w:sz w:val="16"/>
          <w:szCs w:val="16"/>
        </w:rPr>
        <w:t xml:space="preserve">I pagamenti sono soggetti alla normativa di cui all’art. 4 comma 3 del DPR 207/2010 relativamente all’accantonamento dello 0,50% ove ricorra il caso. </w:t>
      </w:r>
    </w:p>
    <w:p w:rsidR="00A45738" w:rsidRPr="00A94067" w:rsidRDefault="00A45738" w:rsidP="00510A47">
      <w:pPr>
        <w:pStyle w:val="Corpodeltesto2"/>
        <w:jc w:val="both"/>
        <w:rPr>
          <w:rFonts w:asciiTheme="minorHAnsi" w:hAnsiTheme="minorHAnsi"/>
          <w:bCs/>
          <w:sz w:val="16"/>
          <w:szCs w:val="16"/>
        </w:rPr>
      </w:pPr>
    </w:p>
    <w:p w:rsidR="00FC0454" w:rsidRDefault="00F614B2"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SUB AFFIDAMENTO</w:t>
      </w:r>
      <w:r w:rsidR="003A52AB">
        <w:rPr>
          <w:rFonts w:ascii="Calibri" w:hAnsi="Calibri"/>
          <w:sz w:val="18"/>
          <w:szCs w:val="18"/>
        </w:rPr>
        <w:t xml:space="preserve">: </w:t>
      </w:r>
      <w:r w:rsidR="00BA5F02">
        <w:rPr>
          <w:rFonts w:ascii="Calibri" w:hAnsi="Calibri"/>
          <w:sz w:val="18"/>
          <w:szCs w:val="18"/>
        </w:rPr>
        <w:t>La Ditta dichiara che per l</w:t>
      </w:r>
      <w:r w:rsidR="00BA5F02" w:rsidRPr="003204AB">
        <w:rPr>
          <w:rFonts w:ascii="Calibri" w:hAnsi="Calibri"/>
          <w:sz w:val="18"/>
          <w:szCs w:val="18"/>
        </w:rPr>
        <w:t xml:space="preserve">’esecuzione del </w:t>
      </w:r>
      <w:r w:rsidR="00BA5F02" w:rsidRPr="00477503">
        <w:rPr>
          <w:rFonts w:ascii="Calibri" w:hAnsi="Calibri"/>
          <w:sz w:val="18"/>
          <w:szCs w:val="18"/>
        </w:rPr>
        <w:t>servizio</w:t>
      </w:r>
    </w:p>
    <w:p w:rsidR="00FC0454" w:rsidRDefault="008D5BBC" w:rsidP="00DE66EC">
      <w:pPr>
        <w:pStyle w:val="Corpodeltesto2"/>
        <w:numPr>
          <w:ilvl w:val="0"/>
          <w:numId w:val="15"/>
        </w:numPr>
        <w:shd w:val="clear" w:color="auto" w:fill="D9D9D9" w:themeFill="background1" w:themeFillShade="D9"/>
        <w:jc w:val="both"/>
        <w:rPr>
          <w:rFonts w:ascii="Calibri" w:hAnsi="Calibri"/>
          <w:sz w:val="18"/>
          <w:szCs w:val="18"/>
        </w:rPr>
      </w:pPr>
      <w:r>
        <w:rPr>
          <w:rFonts w:ascii="Calibri" w:hAnsi="Calibri"/>
          <w:noProof/>
          <w:sz w:val="18"/>
          <w:szCs w:val="18"/>
        </w:rPr>
        <w:pict>
          <v:shapetype id="_x0000_t32" coordsize="21600,21600" o:spt="32" o:oned="t" path="m,l21600,21600e" filled="f">
            <v:path arrowok="t" fillok="f" o:connecttype="none"/>
            <o:lock v:ext="edit" shapetype="t"/>
          </v:shapetype>
          <v:shape id="_x0000_s1053" type="#_x0000_t32" style="position:absolute;left:0;text-align:left;margin-left:14.1pt;margin-top:2.85pt;width:17.3pt;height:12pt;flip:y;z-index:251689984" o:connectortype="straight"/>
        </w:pict>
      </w:r>
      <w:r>
        <w:rPr>
          <w:rFonts w:ascii="Calibri" w:hAnsi="Calibri"/>
          <w:noProof/>
          <w:sz w:val="18"/>
          <w:szCs w:val="18"/>
        </w:rPr>
        <w:pict>
          <v:shape id="_x0000_s1052" type="#_x0000_t32" style="position:absolute;left:0;text-align:left;margin-left:14.1pt;margin-top:2.85pt;width:17.3pt;height:17.85pt;z-index:251688960" o:connectortype="straight"/>
        </w:pict>
      </w:r>
      <w:r w:rsidR="00BA5F02" w:rsidRPr="00477503">
        <w:rPr>
          <w:rFonts w:ascii="Calibri" w:hAnsi="Calibri"/>
          <w:sz w:val="18"/>
          <w:szCs w:val="18"/>
        </w:rPr>
        <w:t>è prevista</w:t>
      </w:r>
      <w:r w:rsidR="00FC0454">
        <w:rPr>
          <w:rFonts w:ascii="Calibri" w:hAnsi="Calibri"/>
          <w:sz w:val="18"/>
          <w:szCs w:val="18"/>
        </w:rPr>
        <w:t xml:space="preserve"> </w:t>
      </w:r>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r w:rsidRPr="00FC0454">
        <w:rPr>
          <w:rFonts w:ascii="Calibri" w:hAnsi="Calibri"/>
          <w:sz w:val="18"/>
          <w:szCs w:val="18"/>
        </w:rPr>
        <w:t xml:space="preserve">non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r w:rsidRPr="00FC0454">
        <w:rPr>
          <w:rFonts w:ascii="Calibri" w:hAnsi="Calibri"/>
          <w:sz w:val="18"/>
          <w:szCs w:val="18"/>
        </w:rPr>
        <w:t>la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ne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Si precisa che, a pena di nullità del contratto, tutti i movimenti finanziari relativi all’oggetto del presente contratto, dovranno essere registrati sul conto corrente dedicato e a tal fine comunicato all’ASP, e dovranno essere effettuati esclusivamente tramite lo strumento del bonifico bancario o postale. A pena di nullità assoluta, l’Impresa si assume gli obblighi di tracciabilità dei flussi fina</w:t>
      </w:r>
      <w:r w:rsidR="00BA5F02">
        <w:rPr>
          <w:rFonts w:ascii="Calibri" w:hAnsi="Calibri" w:cs="Arial"/>
          <w:sz w:val="18"/>
          <w:szCs w:val="18"/>
        </w:rPr>
        <w:t>nziari di cui alla L. 136/2010 e gli adempimenti a ciò connessi nei confronti dell’ASP e degli eventuali sub fornitori..</w:t>
      </w:r>
      <w:r w:rsidR="00422938" w:rsidRPr="007E7D12">
        <w:rPr>
          <w:rFonts w:ascii="Calibri" w:hAnsi="Calibri"/>
          <w:sz w:val="18"/>
          <w:szCs w:val="18"/>
        </w:rPr>
        <w:t>.</w:t>
      </w:r>
    </w:p>
    <w:p w:rsidR="00E25B6A" w:rsidRPr="00E25B6A"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u w:val="single"/>
          <w:bdr w:val="single" w:sz="4" w:space="0" w:color="auto"/>
        </w:rPr>
        <w:t>GARANZIA</w:t>
      </w:r>
      <w:r>
        <w:rPr>
          <w:rFonts w:ascii="Calibri" w:hAnsi="Calibri"/>
          <w:sz w:val="18"/>
          <w:szCs w:val="18"/>
          <w:u w:val="single"/>
        </w:rPr>
        <w:t xml:space="preserve">: </w:t>
      </w:r>
    </w:p>
    <w:p w:rsidR="00AD3357" w:rsidRPr="00AD3357" w:rsidRDefault="00AD3357" w:rsidP="00EB40AB">
      <w:pPr>
        <w:pStyle w:val="Paragrafoelenco"/>
        <w:ind w:left="0"/>
        <w:jc w:val="both"/>
        <w:rPr>
          <w:rFonts w:ascii="Calibri" w:hAnsi="Calibri" w:cs="Arial"/>
          <w:sz w:val="18"/>
          <w:szCs w:val="18"/>
        </w:rPr>
      </w:pPr>
      <w:r w:rsidRPr="00422938">
        <w:rPr>
          <w:rFonts w:ascii="Calibri" w:hAnsi="Calibri" w:cs="TimesNewRomanPSMT"/>
          <w:sz w:val="18"/>
          <w:szCs w:val="18"/>
        </w:rPr>
        <w:t xml:space="preserve">La Ditta garantisce la Stazione Appaltante a norma degli articoli 1483, 1484 e 1490 del Codice Civile, dall'evizione e dai vizi dei materiali forniti. </w:t>
      </w:r>
    </w:p>
    <w:p w:rsidR="00AD3357"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bdr w:val="single" w:sz="4" w:space="0" w:color="auto"/>
        </w:rPr>
        <w:t>RESPONSABILITA’</w:t>
      </w:r>
      <w:r>
        <w:rPr>
          <w:rFonts w:ascii="Calibri" w:hAnsi="Calibri"/>
          <w:sz w:val="18"/>
          <w:szCs w:val="18"/>
        </w:rPr>
        <w:t>:</w:t>
      </w:r>
      <w:r w:rsidR="00AD3357" w:rsidRPr="003204AB">
        <w:rPr>
          <w:rFonts w:ascii="Calibri" w:hAnsi="Calibri"/>
          <w:sz w:val="18"/>
          <w:szCs w:val="18"/>
        </w:rPr>
        <w:t>La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beni forniti e risultati difettosi</w:t>
      </w:r>
      <w:r w:rsidR="00AD3357" w:rsidRPr="003204AB">
        <w:rPr>
          <w:rFonts w:ascii="Calibri" w:hAnsi="Calibri"/>
          <w:sz w:val="18"/>
          <w:szCs w:val="18"/>
        </w:rPr>
        <w:t xml:space="preserve">, a terzi o cose di terzi (sono considerati terzi anche l’ASP, il personale e utenti dell’ASP nonché il personale impiegato dalla ditta). </w:t>
      </w:r>
      <w:r w:rsidR="00AD3357">
        <w:rPr>
          <w:rFonts w:ascii="Calibri" w:hAnsi="Calibri"/>
          <w:sz w:val="18"/>
          <w:szCs w:val="18"/>
        </w:rPr>
        <w:t>Il risarcimento di eventuali sinistri è in capo alla Ditta cui dovrà provvedere mediante copertura di polizza assicurativa da aver in essere obbligatoriamente prima dell’esecuzione dell’appalto e per tutta la durata dello stesso nonché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3A52AB">
        <w:rPr>
          <w:rFonts w:ascii="Calibri" w:hAnsi="Calibri"/>
          <w:b/>
          <w:sz w:val="18"/>
          <w:szCs w:val="18"/>
          <w:u w:val="single"/>
          <w:bdr w:val="single" w:sz="4" w:space="0" w:color="auto"/>
        </w:rPr>
        <w:t>PREZZI</w:t>
      </w:r>
      <w:r w:rsidRPr="00FD54BA">
        <w:rPr>
          <w:rFonts w:ascii="Calibri" w:hAnsi="Calibri"/>
          <w:sz w:val="18"/>
          <w:szCs w:val="18"/>
        </w:rPr>
        <w:t xml:space="preserve">: </w:t>
      </w:r>
    </w:p>
    <w:p w:rsidR="00AD3357" w:rsidRDefault="00AD3357" w:rsidP="00EB40AB">
      <w:pPr>
        <w:pStyle w:val="Corpodeltesto2"/>
        <w:numPr>
          <w:ilvl w:val="0"/>
          <w:numId w:val="35"/>
        </w:numPr>
        <w:ind w:left="426"/>
        <w:jc w:val="both"/>
        <w:rPr>
          <w:rFonts w:ascii="Calibri" w:hAnsi="Calibri"/>
          <w:sz w:val="18"/>
          <w:szCs w:val="18"/>
        </w:rPr>
      </w:pPr>
      <w:r w:rsidRPr="00FD54BA">
        <w:rPr>
          <w:rFonts w:ascii="Calibri" w:hAnsi="Calibri"/>
          <w:sz w:val="18"/>
          <w:szCs w:val="18"/>
          <w:u w:val="single"/>
        </w:rPr>
        <w:lastRenderedPageBreak/>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12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opzione da parte della ditta in corso di validità contrattuale, quest’ultima non potrà avanzare alcune pretesa neppure risarcitoria successivamente.  </w:t>
      </w:r>
    </w:p>
    <w:p w:rsidR="00EB3D6A" w:rsidRPr="00D905B8" w:rsidRDefault="003A52AB" w:rsidP="00DE66EC">
      <w:pPr>
        <w:pStyle w:val="Paragrafoelenco"/>
        <w:numPr>
          <w:ilvl w:val="0"/>
          <w:numId w:val="1"/>
        </w:numPr>
        <w:tabs>
          <w:tab w:val="clear" w:pos="360"/>
        </w:tabs>
        <w:ind w:left="0" w:firstLine="0"/>
        <w:jc w:val="both"/>
        <w:rPr>
          <w:rFonts w:asciiTheme="minorHAnsi" w:hAnsiTheme="minorHAnsi"/>
          <w:sz w:val="18"/>
          <w:szCs w:val="18"/>
        </w:rPr>
      </w:pPr>
      <w:r w:rsidRPr="003A52AB">
        <w:rPr>
          <w:rFonts w:ascii="Calibri" w:hAnsi="Calibri"/>
          <w:b/>
          <w:sz w:val="18"/>
          <w:szCs w:val="18"/>
          <w:bdr w:val="single" w:sz="4" w:space="0" w:color="auto"/>
        </w:rPr>
        <w:t>CONTROVERSIE</w:t>
      </w:r>
      <w:r>
        <w:rPr>
          <w:rFonts w:ascii="Calibri" w:hAnsi="Calibri"/>
          <w:sz w:val="18"/>
          <w:szCs w:val="18"/>
        </w:rPr>
        <w:t xml:space="preserve">: </w:t>
      </w:r>
      <w:r w:rsidR="00EB3D6A" w:rsidRPr="00023064">
        <w:rPr>
          <w:rFonts w:ascii="Calibri" w:hAnsi="Calibri"/>
          <w:sz w:val="18"/>
          <w:szCs w:val="18"/>
        </w:rPr>
        <w:t xml:space="preserve">Le controversie che dovessero insorgere saranno risolte mediante tentativo di “transazione” ai sensi dell’art. 239 del </w:t>
      </w:r>
      <w:proofErr w:type="spellStart"/>
      <w:r w:rsidR="00EB3D6A" w:rsidRPr="00023064">
        <w:rPr>
          <w:rFonts w:ascii="Calibri" w:hAnsi="Calibri"/>
          <w:sz w:val="18"/>
          <w:szCs w:val="18"/>
        </w:rPr>
        <w:t>D.lgs</w:t>
      </w:r>
      <w:proofErr w:type="spellEnd"/>
      <w:r w:rsidR="00EB3D6A" w:rsidRPr="00023064">
        <w:rPr>
          <w:rFonts w:ascii="Calibri" w:hAnsi="Calibri"/>
          <w:sz w:val="18"/>
          <w:szCs w:val="18"/>
        </w:rPr>
        <w:t xml:space="preserve"> 163/2006 di natura “</w:t>
      </w:r>
      <w:r w:rsidR="00EB3D6A" w:rsidRPr="00023064">
        <w:rPr>
          <w:rFonts w:ascii="Calibri" w:hAnsi="Calibri"/>
          <w:i/>
          <w:sz w:val="18"/>
          <w:szCs w:val="18"/>
        </w:rPr>
        <w:t>conservativa</w:t>
      </w:r>
      <w:r w:rsidR="00EB3D6A" w:rsidRPr="00023064">
        <w:rPr>
          <w:rFonts w:ascii="Calibri" w:hAnsi="Calibri"/>
          <w:sz w:val="18"/>
          <w:szCs w:val="18"/>
        </w:rPr>
        <w:t xml:space="preserve">” </w:t>
      </w:r>
      <w:r w:rsidR="00EB3D6A" w:rsidRPr="00D905B8">
        <w:rPr>
          <w:rFonts w:ascii="Calibri" w:hAnsi="Calibri"/>
          <w:sz w:val="18"/>
          <w:szCs w:val="18"/>
        </w:rPr>
        <w:t>ovvero “</w:t>
      </w:r>
      <w:proofErr w:type="spellStart"/>
      <w:r w:rsidR="00EB3D6A" w:rsidRPr="00D905B8">
        <w:rPr>
          <w:rFonts w:ascii="Calibri" w:hAnsi="Calibri"/>
          <w:i/>
          <w:sz w:val="18"/>
          <w:szCs w:val="18"/>
        </w:rPr>
        <w:t>novativa</w:t>
      </w:r>
      <w:proofErr w:type="spellEnd"/>
      <w:r w:rsidR="00EB3D6A" w:rsidRPr="00D905B8">
        <w:rPr>
          <w:rFonts w:ascii="Calibri" w:hAnsi="Calibri"/>
          <w:sz w:val="18"/>
          <w:szCs w:val="18"/>
        </w:rPr>
        <w:t xml:space="preserve">” in ragione della controversia. In caso di mancata conclusione della transazione, la controversia sarà deferita al giudizio </w:t>
      </w:r>
      <w:r w:rsidR="00EB3D6A" w:rsidRPr="00D905B8">
        <w:rPr>
          <w:rFonts w:ascii="Calibri" w:hAnsi="Calibri" w:cs="Arial"/>
          <w:color w:val="494949"/>
          <w:sz w:val="18"/>
          <w:szCs w:val="18"/>
        </w:rPr>
        <w:t xml:space="preserve">del </w:t>
      </w:r>
      <w:proofErr w:type="spellStart"/>
      <w:r w:rsidR="00EB3D6A" w:rsidRPr="00D905B8">
        <w:rPr>
          <w:rFonts w:ascii="Calibri" w:hAnsi="Calibri" w:cs="Arial"/>
          <w:color w:val="494949"/>
          <w:sz w:val="18"/>
          <w:szCs w:val="18"/>
        </w:rPr>
        <w:t>G.O</w:t>
      </w:r>
      <w:proofErr w:type="spellEnd"/>
      <w:r w:rsidR="00EB3D6A"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35666" w:rsidRPr="00E35666" w:rsidRDefault="00F614B2" w:rsidP="00E35666">
      <w:pPr>
        <w:pStyle w:val="Paragrafoelenco"/>
        <w:numPr>
          <w:ilvl w:val="0"/>
          <w:numId w:val="1"/>
        </w:numPr>
        <w:ind w:left="0" w:firstLine="0"/>
        <w:jc w:val="both"/>
        <w:rPr>
          <w:rFonts w:ascii="Calibri" w:hAnsi="Calibri" w:cs="Arial"/>
          <w:color w:val="C00000"/>
          <w:sz w:val="18"/>
          <w:szCs w:val="18"/>
        </w:rPr>
      </w:pPr>
      <w:r w:rsidRPr="00D87933">
        <w:rPr>
          <w:rFonts w:ascii="Calibri" w:hAnsi="Calibri" w:cs="Arial"/>
          <w:b/>
          <w:sz w:val="18"/>
          <w:szCs w:val="18"/>
          <w:bdr w:val="single" w:sz="4" w:space="0" w:color="auto"/>
        </w:rPr>
        <w:t xml:space="preserve">CODICE </w:t>
      </w:r>
      <w:r w:rsidR="00AD3357" w:rsidRPr="00D87933">
        <w:rPr>
          <w:rFonts w:asciiTheme="minorHAnsi" w:hAnsiTheme="minorHAnsi" w:cs="Arial"/>
          <w:b/>
          <w:sz w:val="18"/>
          <w:szCs w:val="18"/>
          <w:bdr w:val="single" w:sz="4" w:space="0" w:color="auto"/>
        </w:rPr>
        <w:t>CIG</w:t>
      </w:r>
      <w:r w:rsidR="002555D1" w:rsidRPr="002555D1">
        <w:rPr>
          <w:rFonts w:ascii="Verdana" w:hAnsi="Verdana"/>
          <w:sz w:val="18"/>
          <w:szCs w:val="18"/>
        </w:rPr>
        <w:t xml:space="preserve"> </w:t>
      </w:r>
      <w:r w:rsidR="00962610">
        <w:rPr>
          <w:rFonts w:ascii="Verdana" w:hAnsi="Verdana"/>
          <w:sz w:val="18"/>
          <w:szCs w:val="18"/>
        </w:rPr>
        <w:t xml:space="preserve"> </w:t>
      </w:r>
      <w:r w:rsidR="00D36298">
        <w:rPr>
          <w:rFonts w:ascii="Verdana" w:hAnsi="Verdana"/>
          <w:sz w:val="18"/>
          <w:szCs w:val="18"/>
        </w:rPr>
        <w:t xml:space="preserve"> </w:t>
      </w:r>
      <w:r w:rsidR="00462099">
        <w:rPr>
          <w:rFonts w:ascii="Verdana" w:hAnsi="Verdana"/>
          <w:sz w:val="17"/>
          <w:szCs w:val="17"/>
        </w:rPr>
        <w:t xml:space="preserve"> </w:t>
      </w:r>
      <w:r w:rsidR="00E25B6A">
        <w:rPr>
          <w:rFonts w:ascii="Verdana" w:hAnsi="Verdana"/>
          <w:sz w:val="17"/>
          <w:szCs w:val="17"/>
        </w:rPr>
        <w:t xml:space="preserve"> </w:t>
      </w:r>
      <w:r w:rsidR="001D24BB">
        <w:rPr>
          <w:rStyle w:val="Enfasigrassetto"/>
          <w:rFonts w:ascii="Verdana" w:hAnsi="Verdana"/>
          <w:color w:val="000000"/>
          <w:sz w:val="15"/>
          <w:szCs w:val="15"/>
          <w:shd w:val="clear" w:color="auto" w:fill="F9F9F9"/>
        </w:rPr>
        <w:t xml:space="preserve"> </w:t>
      </w:r>
      <w:r w:rsidR="00E35666" w:rsidRPr="00E35666">
        <w:rPr>
          <w:rFonts w:ascii="Consolas" w:hAnsi="Consolas"/>
          <w:sz w:val="18"/>
          <w:szCs w:val="18"/>
        </w:rPr>
        <w:t>Z1417F77F6</w:t>
      </w:r>
    </w:p>
    <w:p w:rsidR="002651FC" w:rsidRPr="002651FC" w:rsidRDefault="00EB40AB" w:rsidP="002651FC">
      <w:pPr>
        <w:pStyle w:val="Paragrafoelenco"/>
        <w:numPr>
          <w:ilvl w:val="0"/>
          <w:numId w:val="1"/>
        </w:numPr>
        <w:ind w:left="0" w:firstLine="0"/>
        <w:jc w:val="both"/>
        <w:rPr>
          <w:rFonts w:ascii="Calibri" w:hAnsi="Calibri"/>
          <w:sz w:val="18"/>
          <w:szCs w:val="18"/>
        </w:rPr>
      </w:pPr>
      <w:r w:rsidRPr="00EB40AB">
        <w:rPr>
          <w:rFonts w:ascii="Calibri" w:hAnsi="Calibri" w:cs="Arial"/>
          <w:b/>
          <w:sz w:val="18"/>
          <w:szCs w:val="18"/>
          <w:bdr w:val="single" w:sz="4" w:space="0" w:color="auto"/>
        </w:rPr>
        <w:t>CONSENSO</w:t>
      </w:r>
      <w:r>
        <w:rPr>
          <w:rFonts w:ascii="Calibri" w:hAnsi="Calibri" w:cs="Arial"/>
          <w:sz w:val="18"/>
          <w:szCs w:val="18"/>
        </w:rPr>
        <w:t xml:space="preserve">: </w:t>
      </w:r>
      <w:r w:rsidR="00BA5F02" w:rsidRPr="00594071">
        <w:rPr>
          <w:rFonts w:ascii="Calibri" w:hAnsi="Calibri" w:cs="Arial"/>
          <w:sz w:val="18"/>
          <w:szCs w:val="18"/>
        </w:rPr>
        <w:t xml:space="preserve">Le parti acconsentono </w:t>
      </w:r>
      <w:r w:rsidR="00BA5F02">
        <w:rPr>
          <w:rFonts w:ascii="Calibri" w:hAnsi="Calibri" w:cs="Arial"/>
          <w:sz w:val="18"/>
          <w:szCs w:val="18"/>
        </w:rPr>
        <w:t xml:space="preserve">ai sensi del </w:t>
      </w:r>
      <w:proofErr w:type="spellStart"/>
      <w:r w:rsidR="00BA5F02">
        <w:rPr>
          <w:rFonts w:ascii="Calibri" w:hAnsi="Calibri" w:cs="Arial"/>
          <w:sz w:val="18"/>
          <w:szCs w:val="18"/>
        </w:rPr>
        <w:t>d.lgs</w:t>
      </w:r>
      <w:proofErr w:type="spellEnd"/>
      <w:r w:rsidR="00BA5F02">
        <w:rPr>
          <w:rFonts w:ascii="Calibri" w:hAnsi="Calibri" w:cs="Arial"/>
          <w:sz w:val="18"/>
          <w:szCs w:val="18"/>
        </w:rPr>
        <w:t xml:space="preserve"> 196/2003 </w:t>
      </w:r>
      <w:r w:rsidR="00BA5F02" w:rsidRPr="00594071">
        <w:rPr>
          <w:rFonts w:ascii="Calibri" w:hAnsi="Calibri" w:cs="Arial"/>
          <w:sz w:val="18"/>
          <w:szCs w:val="18"/>
        </w:rPr>
        <w:t xml:space="preserve">al trattamento dei dati personali necessari limitatamente all’espletamento della presente procedura contrattuale.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nonché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8D5BBC"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noProof/>
          <w:sz w:val="18"/>
          <w:szCs w:val="18"/>
        </w:rPr>
        <w:pict>
          <v:shape id="_x0000_s1027" type="#_x0000_t32" style="position:absolute;left:0;text-align:left;margin-left:10.75pt;margin-top:50.25pt;width:28.75pt;height:21.5pt;flip:y;z-index:251673600" o:connectortype="straight"/>
        </w:pict>
      </w:r>
      <w:r>
        <w:rPr>
          <w:rFonts w:ascii="Calibri" w:hAnsi="Calibri"/>
          <w:noProof/>
          <w:sz w:val="18"/>
          <w:szCs w:val="18"/>
        </w:rPr>
        <w:pict>
          <v:shape id="_x0000_s1026" type="#_x0000_t32" style="position:absolute;left:0;text-align:left;margin-left:14.35pt;margin-top:50.25pt;width:19.7pt;height:23.8pt;z-index:251672576" o:connectortype="straight"/>
        </w:pict>
      </w:r>
      <w:r w:rsidR="00FA3507">
        <w:rPr>
          <w:rFonts w:ascii="Calibri" w:hAnsi="Calibri"/>
          <w:sz w:val="18"/>
          <w:szCs w:val="18"/>
        </w:rPr>
        <w:t>è soggetta al</w:t>
      </w:r>
      <w:r w:rsidR="00BA5F02" w:rsidRPr="003204AB">
        <w:rPr>
          <w:rFonts w:ascii="Calibri" w:hAnsi="Calibri"/>
          <w:sz w:val="18"/>
          <w:szCs w:val="18"/>
        </w:rPr>
        <w:t>l’obbligo di redazione del documento di cui all’ar</w:t>
      </w:r>
      <w:r w:rsidR="00FA3507">
        <w:rPr>
          <w:rFonts w:ascii="Calibri" w:hAnsi="Calibri"/>
          <w:sz w:val="18"/>
          <w:szCs w:val="18"/>
        </w:rPr>
        <w:t xml:space="preserve">t. 26 comma 3 del </w:t>
      </w:r>
      <w:proofErr w:type="spellStart"/>
      <w:r w:rsidR="00FA3507">
        <w:rPr>
          <w:rFonts w:ascii="Calibri" w:hAnsi="Calibri"/>
          <w:sz w:val="18"/>
          <w:szCs w:val="18"/>
        </w:rPr>
        <w:t>D.lgs</w:t>
      </w:r>
      <w:proofErr w:type="spellEnd"/>
      <w:r w:rsidR="00FA3507">
        <w:rPr>
          <w:rFonts w:ascii="Calibri" w:hAnsi="Calibri"/>
          <w:sz w:val="18"/>
          <w:szCs w:val="18"/>
        </w:rPr>
        <w:t xml:space="preserve"> 81/2008 che </w:t>
      </w:r>
      <w:r w:rsidR="00414ECA">
        <w:rPr>
          <w:rFonts w:ascii="Calibri" w:hAnsi="Calibri"/>
          <w:sz w:val="18"/>
          <w:szCs w:val="18"/>
        </w:rPr>
        <w:t>si allega</w:t>
      </w:r>
      <w:r w:rsidR="00FA3507">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apposito crono programma o accorgimenti particolari di svolgimento dell’appalto. </w:t>
      </w:r>
    </w:p>
    <w:p w:rsidR="00EC2602" w:rsidRPr="00EC2602" w:rsidRDefault="00EC2602" w:rsidP="00751E0B">
      <w:pPr>
        <w:pStyle w:val="Paragrafoelenco"/>
        <w:shd w:val="clear" w:color="auto" w:fill="D9D9D9" w:themeFill="background1" w:themeFillShade="D9"/>
        <w:ind w:left="567"/>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ne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si impegna  a permanere in regola con le norme che disciplinano la sicurezza sui luoghi di lavoro e a sostenere </w:t>
      </w:r>
      <w:r>
        <w:rPr>
          <w:rFonts w:ascii="Calibri" w:hAnsi="Calibri"/>
          <w:sz w:val="18"/>
          <w:szCs w:val="18"/>
        </w:rPr>
        <w:t xml:space="preserve">per </w:t>
      </w:r>
      <w:r>
        <w:rPr>
          <w:rFonts w:ascii="Calibri" w:hAnsi="Calibri"/>
          <w:sz w:val="18"/>
          <w:szCs w:val="18"/>
        </w:rPr>
        <w:lastRenderedPageBreak/>
        <w:t xml:space="preserve">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di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Di possedere i requisiti di capacità tecnica, professionale e finanziaria di cui agli artt. 39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al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  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r w:rsidRPr="0045480C">
        <w:rPr>
          <w:rFonts w:asciiTheme="minorHAnsi" w:hAnsiTheme="minorHAnsi" w:cs="Courier New"/>
          <w:color w:val="000000"/>
          <w:sz w:val="16"/>
          <w:szCs w:val="16"/>
        </w:rPr>
        <w:t>la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r w:rsidRPr="0045480C">
        <w:rPr>
          <w:rFonts w:asciiTheme="minorHAnsi" w:hAnsiTheme="minorHAnsi" w:cs="Courier New"/>
          <w:color w:val="000000"/>
          <w:sz w:val="16"/>
          <w:szCs w:val="16"/>
        </w:rPr>
        <w:t>la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r w:rsidRPr="0045480C">
        <w:rPr>
          <w:rFonts w:asciiTheme="minorHAnsi" w:hAnsiTheme="minorHAnsi"/>
          <w:sz w:val="16"/>
          <w:szCs w:val="16"/>
        </w:rPr>
        <w:t xml:space="preserve">di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r w:rsidRPr="00FE53A4">
        <w:rPr>
          <w:rFonts w:ascii="Calibri" w:hAnsi="Calibri" w:cs="Times-Roman"/>
          <w:sz w:val="16"/>
          <w:szCs w:val="16"/>
        </w:rPr>
        <w:t>a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r>
        <w:rPr>
          <w:rFonts w:ascii="Calibri" w:hAnsi="Calibri"/>
          <w:sz w:val="16"/>
          <w:szCs w:val="16"/>
        </w:rPr>
        <w:t>a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r>
        <w:rPr>
          <w:rFonts w:ascii="Calibri" w:hAnsi="Calibri"/>
          <w:sz w:val="18"/>
          <w:szCs w:val="18"/>
        </w:rPr>
        <w:t>a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DE66EC" w:rsidRDefault="00DE66EC" w:rsidP="00DE66EC">
      <w:pPr>
        <w:autoSpaceDE w:val="0"/>
        <w:autoSpaceDN w:val="0"/>
        <w:adjustRightInd w:val="0"/>
        <w:jc w:val="center"/>
        <w:rPr>
          <w:rFonts w:asciiTheme="minorHAnsi" w:hAnsiTheme="minorHAnsi" w:cs="Times-Roman"/>
          <w:b/>
          <w:sz w:val="22"/>
          <w:szCs w:val="22"/>
        </w:rPr>
      </w:pPr>
      <w:r>
        <w:rPr>
          <w:rFonts w:asciiTheme="minorHAnsi" w:hAnsiTheme="minorHAnsi" w:cs="Times-Roman"/>
          <w:b/>
          <w:sz w:val="22"/>
          <w:szCs w:val="22"/>
        </w:rPr>
        <w:t>DICHIARA INOLTRE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e'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il titolare o il direttore tecnico, se si tratta di impresa individuale; 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i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Pr>
          <w:rFonts w:asciiTheme="minorHAnsi" w:hAnsiTheme="minorHAnsi" w:cs="Courier New"/>
          <w:color w:val="000000"/>
          <w:sz w:val="16"/>
          <w:szCs w:val="16"/>
        </w:rPr>
        <w:t>Comunita'</w:t>
      </w:r>
      <w:proofErr w:type="spellEnd"/>
      <w:r>
        <w:rPr>
          <w:rFonts w:asciiTheme="minorHAnsi" w:hAnsiTheme="minorHAnsi" w:cs="Courier New"/>
          <w:color w:val="000000"/>
          <w:sz w:val="16"/>
          <w:szCs w:val="16"/>
        </w:rPr>
        <w:t xml:space="preserve">  che  incidono sulla </w:t>
      </w:r>
      <w:proofErr w:type="spellStart"/>
      <w:r>
        <w:rPr>
          <w:rFonts w:asciiTheme="minorHAnsi" w:hAnsiTheme="minorHAnsi" w:cs="Courier New"/>
          <w:color w:val="000000"/>
          <w:sz w:val="16"/>
          <w:szCs w:val="16"/>
        </w:rPr>
        <w:t>moralita'</w:t>
      </w:r>
      <w:proofErr w:type="spellEnd"/>
      <w:r>
        <w:rPr>
          <w:rFonts w:asciiTheme="minorHAnsi" w:hAnsiTheme="minorHAnsi" w:cs="Courier New"/>
          <w:color w:val="000000"/>
          <w:sz w:val="16"/>
          <w:szCs w:val="16"/>
        </w:rPr>
        <w:t xml:space="preserve"> professionale; e' comunque  causa  di  esclusione  la condanna, con sentenza passata in giudicato, per uno o </w:t>
      </w:r>
      <w:proofErr w:type="spellStart"/>
      <w:r>
        <w:rPr>
          <w:rFonts w:asciiTheme="minorHAnsi" w:hAnsiTheme="minorHAnsi" w:cs="Courier New"/>
          <w:color w:val="000000"/>
          <w:sz w:val="16"/>
          <w:szCs w:val="16"/>
        </w:rPr>
        <w:t>piu'</w:t>
      </w:r>
      <w:proofErr w:type="spellEnd"/>
      <w:r>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w:t>
      </w:r>
      <w:r>
        <w:rPr>
          <w:rFonts w:asciiTheme="minorHAnsi" w:hAnsiTheme="minorHAnsi" w:cs="Courier New"/>
          <w:color w:val="000000"/>
          <w:sz w:val="16"/>
          <w:szCs w:val="16"/>
        </w:rPr>
        <w:lastRenderedPageBreak/>
        <w:t xml:space="preserve">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secondo motivata valutazione della  stazione  appaltante, ha commesso grave  negligenza  o  malafede  nell'esecuzione  delle prestazioni affidate dalla stazione appaltante che bandisce la  gara; o che hanno  commesso  un  errore  grave  nell'esercizio  della  loro </w:t>
      </w:r>
      <w:proofErr w:type="spellStart"/>
      <w:r>
        <w:rPr>
          <w:rFonts w:asciiTheme="minorHAnsi" w:hAnsiTheme="minorHAnsi" w:cs="Courier New"/>
          <w:color w:val="000000"/>
          <w:sz w:val="16"/>
          <w:szCs w:val="16"/>
        </w:rPr>
        <w:t>attivita'</w:t>
      </w:r>
      <w:proofErr w:type="spellEnd"/>
      <w:r>
        <w:rPr>
          <w:rFonts w:asciiTheme="minorHAnsi" w:hAnsiTheme="minorHAnsi" w:cs="Courier New"/>
          <w:color w:val="000000"/>
          <w:sz w:val="16"/>
          <w:szCs w:val="16"/>
        </w:rPr>
        <w:t xml:space="preserve">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non presenti la  certificazione  di  cui  all'articolo  17 della legge 12 marzo 1999, n. 68, salvo il disposto del comma 2 dell’art. 38 del TU ovvero 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e' stata applicata la sanzione  </w:t>
      </w:r>
      <w:proofErr w:type="spellStart"/>
      <w:r>
        <w:rPr>
          <w:rFonts w:asciiTheme="minorHAnsi" w:hAnsiTheme="minorHAnsi" w:cs="Courier New"/>
          <w:color w:val="000000"/>
          <w:sz w:val="16"/>
          <w:szCs w:val="16"/>
        </w:rPr>
        <w:t>interdittiva</w:t>
      </w:r>
      <w:proofErr w:type="spellEnd"/>
      <w:r>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Pr>
          <w:rFonts w:asciiTheme="minorHAnsi" w:hAnsiTheme="minorHAnsi" w:cs="Courier New"/>
          <w:color w:val="000000"/>
          <w:sz w:val="16"/>
          <w:szCs w:val="16"/>
        </w:rPr>
        <w:t>interdittivi</w:t>
      </w:r>
      <w:proofErr w:type="spellEnd"/>
      <w:r>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di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Pr>
          <w:rFonts w:asciiTheme="minorHAnsi" w:hAnsiTheme="minorHAnsi" w:cs="Courier New"/>
          <w:color w:val="000000"/>
          <w:sz w:val="16"/>
          <w:szCs w:val="16"/>
        </w:rPr>
        <w:t>generalita'</w:t>
      </w:r>
      <w:proofErr w:type="spellEnd"/>
      <w:r>
        <w:rPr>
          <w:rFonts w:asciiTheme="minorHAnsi" w:hAnsiTheme="minorHAnsi" w:cs="Courier New"/>
          <w:color w:val="000000"/>
          <w:sz w:val="16"/>
          <w:szCs w:val="16"/>
        </w:rPr>
        <w:t xml:space="preserve"> del soggetto  che ha omesso la predetta  denuncia,  dal  procuratore  della  Repubblica procedente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tenuta a recedere/escludere i fornitori/candidati in  caso  di  mancato  adempimento  alle  prescrizioni  previste  dal Codice sugli appalti e dal 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lastRenderedPageBreak/>
        <w:t>Di impegnarsi formalmente ad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Calibri" w:hAnsi="Calibri" w:cs="Times-Bold"/>
          <w:bCs/>
          <w:sz w:val="16"/>
          <w:szCs w:val="16"/>
        </w:rPr>
        <w:t xml:space="preserve">di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r>
        <w:rPr>
          <w:rFonts w:asciiTheme="minorHAnsi" w:hAnsiTheme="minorHAnsi" w:cs="Times-Roman"/>
          <w:sz w:val="16"/>
          <w:szCs w:val="16"/>
        </w:rPr>
        <w:lastRenderedPageBreak/>
        <w:t>che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r>
        <w:rPr>
          <w:rFonts w:asciiTheme="minorHAnsi" w:hAnsiTheme="minorHAnsi" w:cs="Times-Roman"/>
          <w:sz w:val="16"/>
          <w:szCs w:val="16"/>
        </w:rPr>
        <w:t xml:space="preserve">(indicare nome, cognome generalità nonché poteri conferiti ed in particolare per le s.n.c. di tutti i soci, per le </w:t>
      </w:r>
      <w:proofErr w:type="spellStart"/>
      <w:r>
        <w:rPr>
          <w:rFonts w:asciiTheme="minorHAnsi" w:hAnsiTheme="minorHAnsi" w:cs="Times-Roman"/>
          <w:sz w:val="16"/>
          <w:szCs w:val="16"/>
        </w:rPr>
        <w:t>s.a.s.</w:t>
      </w:r>
      <w:proofErr w:type="spellEnd"/>
      <w:r>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Nome_____________________ cognome ________________ nato il ______ CF _________________ Potere conferito _______________________________</w:t>
      </w:r>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Nome_____________________ cognome ________________ nato il ______ CF _________________ Potere conferito _______________________________</w:t>
      </w:r>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Calibri" w:hAnsi="Calibri"/>
          <w:sz w:val="16"/>
          <w:szCs w:val="16"/>
        </w:rPr>
      </w:pPr>
      <w:r>
        <w:rPr>
          <w:rFonts w:ascii="Calibri" w:hAnsi="Calibri" w:cs="Times-Bold"/>
          <w:b/>
          <w:bCs/>
          <w:sz w:val="16"/>
          <w:szCs w:val="16"/>
        </w:rPr>
        <w:lastRenderedPageBreak/>
        <w:t>N.B. La sottoscrizione della dichiarazione deve essere autenticata. L’autenticazione non è necessaria qualora la dichiarazione sia corredata dalla fotocopia di un valido documento di identità del sottoscrittore/i</w:t>
      </w:r>
    </w:p>
    <w:p w:rsidR="00DE66EC" w:rsidRDefault="00DE66EC" w:rsidP="00F614B2">
      <w:pPr>
        <w:autoSpaceDE w:val="0"/>
        <w:autoSpaceDN w:val="0"/>
        <w:adjustRightInd w:val="0"/>
        <w:rPr>
          <w:rFonts w:ascii="Calibri" w:hAnsi="Calibri" w:cs="Times-Roman"/>
          <w:sz w:val="16"/>
          <w:szCs w:val="16"/>
        </w:rPr>
      </w:pPr>
      <w:r>
        <w:rPr>
          <w:rFonts w:ascii="Calibri" w:hAnsi="Calibri" w:cs="Times-Roman"/>
          <w:sz w:val="16"/>
          <w:szCs w:val="16"/>
        </w:rPr>
        <w:t>Luogo e data_______________________</w:t>
      </w:r>
      <w:r w:rsidR="00F614B2">
        <w:rPr>
          <w:rFonts w:ascii="Calibri" w:hAnsi="Calibri" w:cs="Times-Roman"/>
          <w:sz w:val="16"/>
          <w:szCs w:val="16"/>
        </w:rPr>
        <w:t xml:space="preserve"> </w:t>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Pr>
          <w:rFonts w:ascii="Calibri" w:hAnsi="Calibri" w:cs="Times-Roman"/>
          <w:sz w:val="16"/>
          <w:szCs w:val="16"/>
        </w:rPr>
        <w:t>Legale Rappresentante/Mandatario_____________________________</w:t>
      </w:r>
    </w:p>
    <w:p w:rsidR="00DE66EC" w:rsidRDefault="00DE66EC" w:rsidP="00DE66EC">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rPr>
          <w:rFonts w:ascii="Calibri" w:hAnsi="Calibri"/>
          <w:sz w:val="10"/>
          <w:szCs w:val="10"/>
          <w:lang w:eastAsia="en-US"/>
        </w:rPr>
      </w:pPr>
      <w:r>
        <w:rPr>
          <w:rFonts w:ascii="Calibri" w:hAnsi="Calibri"/>
          <w:sz w:val="10"/>
          <w:szCs w:val="10"/>
          <w:lang w:eastAsia="en-US"/>
        </w:rPr>
        <w:t xml:space="preserve">Consapevole di quanto segue ai sensi dell'art. 76 del D.P.R. 28-12-2000 n. 445 per dichiarazioni false e mendaci, </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b/>
          <w:sz w:val="10"/>
          <w:szCs w:val="10"/>
          <w:lang w:eastAsia="en-US"/>
        </w:rPr>
        <w:t xml:space="preserve">ai sensi dell’art. 13 del </w:t>
      </w:r>
      <w:proofErr w:type="spellStart"/>
      <w:r>
        <w:rPr>
          <w:rFonts w:ascii="Calibri" w:hAnsi="Calibri"/>
          <w:b/>
          <w:sz w:val="10"/>
          <w:szCs w:val="10"/>
          <w:lang w:eastAsia="en-US"/>
        </w:rPr>
        <w:t>D.Lgs.</w:t>
      </w:r>
      <w:proofErr w:type="spellEnd"/>
      <w:r>
        <w:rPr>
          <w:rFonts w:ascii="Calibri" w:hAnsi="Calibri"/>
          <w:b/>
          <w:sz w:val="10"/>
          <w:szCs w:val="10"/>
          <w:lang w:eastAsia="en-US"/>
        </w:rPr>
        <w:t xml:space="preserve"> 196/2003 </w:t>
      </w:r>
      <w:r>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Magiera Ansaloni; 6) il responsabile del trattamento è il Direttore Dr.ssa Ivana Nicolai; 7) gli incaricati del trattamento sono tutti gli  addetti amministrativi impiegati nel procedimento sopra indicato; 8) i diritti dell’interessato sono quelli previsti dall’art. 7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sz w:val="10"/>
          <w:szCs w:val="10"/>
          <w:lang w:eastAsia="en-US"/>
        </w:rPr>
        <w:t xml:space="preserve">Mi si comunica che il Responsabile del procedimento è il sottoscrittore del presente  –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Pr>
          <w:rFonts w:ascii="Calibri" w:hAnsi="Calibri"/>
          <w:sz w:val="10"/>
          <w:szCs w:val="10"/>
          <w:lang w:eastAsia="en-US"/>
        </w:rPr>
        <w:t>n°</w:t>
      </w:r>
      <w:proofErr w:type="spellEnd"/>
      <w:r>
        <w:rPr>
          <w:rFonts w:ascii="Calibri" w:hAnsi="Calibri"/>
          <w:sz w:val="10"/>
          <w:szCs w:val="10"/>
          <w:lang w:eastAsia="en-US"/>
        </w:rPr>
        <w:t xml:space="preserve"> 4 – 42010 Rio saliceto, entro 35 giorni dal ricevimento del presente nei casi previsti dall’art. 79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163/2006 </w:t>
      </w: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 xml:space="preserve">SCHEDA di INFORMAZIONE  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della 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“Baccarini”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Magiera Ansaloni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dove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Ivana Nicolai</w:t>
      </w:r>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di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t>Lambruschi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r>
        <w:rPr>
          <w:rFonts w:ascii="Calibri" w:hAnsi="Calibri"/>
          <w:sz w:val="12"/>
          <w:szCs w:val="12"/>
        </w:rPr>
        <w:t>S.Martino</w:t>
      </w:r>
      <w:proofErr w:type="spell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di 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effettuare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di 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È responsabilità dell’appaltatrice garantire la corretta formazione del personale per le modalità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in tensione</w:t>
      </w:r>
      <w:r>
        <w:rPr>
          <w:rFonts w:ascii="Calibri" w:hAnsi="Calibri"/>
          <w:sz w:val="12"/>
          <w:szCs w:val="12"/>
        </w:rPr>
        <w:t xml:space="preserve"> salvo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effettuare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È vietato utilizzare attrezzature elettriche non conformi</w:t>
      </w:r>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in caso ciò fosse strettamente necessario ed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in presenza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formalizzato esplicitamente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le uscite di sicurezza e l’accesso agli estintori ed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di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manovre ed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lubrificante,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luoghi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r>
        <w:rPr>
          <w:rFonts w:ascii="Calibri" w:hAnsi="Calibri"/>
          <w:b/>
          <w:bCs/>
          <w:sz w:val="12"/>
          <w:szCs w:val="12"/>
        </w:rPr>
        <w:t>D.P.I</w:t>
      </w:r>
      <w:r>
        <w:rPr>
          <w:rFonts w:ascii="Calibri" w:hAnsi="Calibri"/>
          <w:sz w:val="12"/>
          <w:szCs w:val="12"/>
        </w:rPr>
        <w:t>.</w:t>
      </w:r>
      <w:proofErr w:type="spell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avvistamento di situazioni di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(si 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della 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appositamente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Occorre assolutamente evitare qualsiasi operazione che possa generare pericoli di 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Di seguito si riportano le aree presenti nella sede operativa dove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lastRenderedPageBreak/>
        <w:t>Le lavorazioni su questi impianti e/o all’interno di questi locali devono essere effettuate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di 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Per la sosta dei mezzi occorre utilizzare le apposite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80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si raccomanda di prestare la massima attenzione nei loro confronti. Nello specifico non lasciare porte aperte, attrezzature incustodite o qualsiasi altro elemento potenzialmente pericoloso.</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questi locali salvo diversamente autorizzati.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vengono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ne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La Ditta Appaltatrice dichiara di aver ricevuto le informazioni sui rischi da parte della committente ed ha l’obbligo di attenersi scrupolosamente alle norme di prevenzione infortuni ed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A841E7" w:rsidP="00A841E7">
      <w:pPr>
        <w:pStyle w:val="Intestazione"/>
        <w:tabs>
          <w:tab w:val="num" w:pos="0"/>
          <w:tab w:val="left" w:pos="708"/>
        </w:tabs>
        <w:rPr>
          <w:rFonts w:ascii="Verdana" w:hAnsi="Verdana"/>
          <w:sz w:val="14"/>
          <w:szCs w:val="14"/>
        </w:rPr>
      </w:pP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AF2570" w:rsidRPr="00C77491" w:rsidRDefault="00AF2570" w:rsidP="00AF2570">
      <w:pPr>
        <w:pStyle w:val="Intestazione"/>
        <w:tabs>
          <w:tab w:val="left" w:pos="708"/>
        </w:tabs>
        <w:ind w:left="294"/>
        <w:jc w:val="right"/>
        <w:rPr>
          <w:rFonts w:ascii="Verdana" w:hAnsi="Verdana"/>
          <w:sz w:val="24"/>
          <w:szCs w:val="24"/>
        </w:rPr>
      </w:pPr>
      <w:r>
        <w:rPr>
          <w:rFonts w:ascii="Verdana" w:hAnsi="Verdana"/>
          <w:noProof/>
          <w:sz w:val="24"/>
          <w:szCs w:val="24"/>
        </w:rPr>
        <w:drawing>
          <wp:anchor distT="0" distB="0" distL="114300" distR="114300" simplePos="0" relativeHeight="251667456" behindDoc="1" locked="0" layoutInCell="1" allowOverlap="1">
            <wp:simplePos x="0" y="0"/>
            <wp:positionH relativeFrom="column">
              <wp:posOffset>4395470</wp:posOffset>
            </wp:positionH>
            <wp:positionV relativeFrom="paragraph">
              <wp:posOffset>158115</wp:posOffset>
            </wp:positionV>
            <wp:extent cx="2085340" cy="689610"/>
            <wp:effectExtent l="19050" t="0" r="0" b="0"/>
            <wp:wrapNone/>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5"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r w:rsidRPr="00C77491">
        <w:rPr>
          <w:rFonts w:ascii="Verdana" w:hAnsi="Verdana"/>
          <w:sz w:val="24"/>
          <w:szCs w:val="24"/>
        </w:rPr>
        <w:t xml:space="preserve">Il Committente </w:t>
      </w:r>
    </w:p>
    <w:p w:rsidR="00AF2570" w:rsidRDefault="00AF2570" w:rsidP="00AF2570">
      <w:pPr>
        <w:pStyle w:val="Intestazione"/>
        <w:tabs>
          <w:tab w:val="left" w:pos="708"/>
        </w:tabs>
        <w:ind w:left="294"/>
        <w:jc w:val="right"/>
        <w:rPr>
          <w:rFonts w:ascii="Tahoma" w:hAnsi="Tahoma" w:cs="Tahoma"/>
          <w:sz w:val="12"/>
          <w:szCs w:val="12"/>
        </w:rPr>
      </w:pPr>
      <w:r w:rsidRPr="0035798F">
        <w:rPr>
          <w:rFonts w:ascii="Tahoma" w:hAnsi="Tahoma" w:cs="Tahoma"/>
          <w:sz w:val="12"/>
          <w:szCs w:val="12"/>
        </w:rPr>
        <w:t xml:space="preserve">ai sensi e per gli effetti degli </w:t>
      </w:r>
      <w:hyperlink r:id="rId16" w:anchor="47" w:history="1">
        <w:r w:rsidRPr="0035798F">
          <w:rPr>
            <w:rFonts w:ascii="Tahoma" w:hAnsi="Tahoma" w:cs="Tahoma"/>
            <w:color w:val="0000FF"/>
            <w:sz w:val="12"/>
            <w:szCs w:val="12"/>
            <w:u w:val="single"/>
          </w:rPr>
          <w:t xml:space="preserve">del </w:t>
        </w:r>
        <w:proofErr w:type="spellStart"/>
        <w:r w:rsidRPr="0035798F">
          <w:rPr>
            <w:rFonts w:ascii="Tahoma" w:hAnsi="Tahoma" w:cs="Tahoma"/>
            <w:color w:val="0000FF"/>
            <w:sz w:val="12"/>
            <w:szCs w:val="12"/>
            <w:u w:val="single"/>
          </w:rPr>
          <w:t>d.P.R.</w:t>
        </w:r>
        <w:proofErr w:type="spellEnd"/>
        <w:r w:rsidRPr="0035798F">
          <w:rPr>
            <w:rFonts w:ascii="Tahoma" w:hAnsi="Tahoma" w:cs="Tahoma"/>
            <w:color w:val="0000FF"/>
            <w:sz w:val="12"/>
            <w:szCs w:val="12"/>
            <w:u w:val="single"/>
          </w:rPr>
          <w:t xml:space="preserve">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AF2570" w:rsidRDefault="00AF2570" w:rsidP="00AF2570">
      <w:pPr>
        <w:pStyle w:val="Intestazione"/>
        <w:tabs>
          <w:tab w:val="left" w:pos="708"/>
        </w:tabs>
        <w:ind w:left="294"/>
        <w:jc w:val="right"/>
        <w:rPr>
          <w:rFonts w:ascii="Tahoma" w:hAnsi="Tahoma" w:cs="Tahoma"/>
          <w:sz w:val="12"/>
          <w:szCs w:val="12"/>
        </w:rPr>
      </w:pPr>
      <w:r>
        <w:rPr>
          <w:rFonts w:ascii="Tahoma" w:hAnsi="Tahoma" w:cs="Tahoma"/>
          <w:sz w:val="12"/>
          <w:szCs w:val="12"/>
        </w:rPr>
        <w:t>d</w:t>
      </w:r>
      <w:r w:rsidRPr="0035798F">
        <w:rPr>
          <w:rFonts w:ascii="Tahoma" w:hAnsi="Tahoma" w:cs="Tahoma"/>
          <w:sz w:val="12"/>
          <w:szCs w:val="12"/>
        </w:rPr>
        <w:t>isposizioni contenute nel comma 3</w:t>
      </w:r>
      <w:r>
        <w:rPr>
          <w:rFonts w:ascii="Tahoma" w:hAnsi="Tahoma" w:cs="Tahoma"/>
          <w:sz w:val="12"/>
          <w:szCs w:val="12"/>
        </w:rPr>
        <w:t xml:space="preserve"> art. 26 della L. 488/1999 e art. 1 c 450 L 296/2006 </w:t>
      </w:r>
    </w:p>
    <w:p w:rsidR="0029732F" w:rsidRDefault="00AF2570" w:rsidP="00AF2570">
      <w:pPr>
        <w:pStyle w:val="Titolo"/>
        <w:jc w:val="right"/>
        <w:rPr>
          <w:sz w:val="24"/>
        </w:rPr>
      </w:pPr>
      <w:r>
        <w:rPr>
          <w:rFonts w:ascii="Tahoma" w:hAnsi="Tahoma" w:cs="Tahoma"/>
          <w:sz w:val="12"/>
          <w:szCs w:val="12"/>
        </w:rPr>
        <w:t>Per quanto applicabili al presente documento</w:t>
      </w: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7"/>
      <w:footerReference w:type="default" r:id="rId18"/>
      <w:footerReference w:type="first" r:id="rId19"/>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D6" w:rsidRDefault="009339D6">
      <w:r>
        <w:separator/>
      </w:r>
    </w:p>
  </w:endnote>
  <w:endnote w:type="continuationSeparator" w:id="0">
    <w:p w:rsidR="009339D6" w:rsidRDefault="00933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613"/>
      <w:docPartObj>
        <w:docPartGallery w:val="Page Numbers (Bottom of Page)"/>
        <w:docPartUnique/>
      </w:docPartObj>
    </w:sdtPr>
    <w:sdtContent>
      <w:p w:rsidR="009339D6" w:rsidRDefault="008D5BBC" w:rsidP="00A01FF2">
        <w:pPr>
          <w:pStyle w:val="Pidipagina"/>
          <w:jc w:val="right"/>
        </w:pPr>
        <w:fldSimple w:instr=" PAGE   \* MERGEFORMAT ">
          <w:r w:rsidR="00865895">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9339D6" w:rsidRDefault="008D5BBC" w:rsidP="00A01FF2">
        <w:pPr>
          <w:pStyle w:val="Pidipagina"/>
          <w:jc w:val="right"/>
        </w:pPr>
        <w:fldSimple w:instr=" PAGE   \* MERGEFORMAT ">
          <w:r w:rsidR="00865895">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6" w:rsidRDefault="008D5BBC">
    <w:pPr>
      <w:pStyle w:val="Pidipagina"/>
      <w:framePr w:wrap="around" w:vAnchor="text" w:hAnchor="margin" w:xAlign="center" w:y="1"/>
      <w:rPr>
        <w:rStyle w:val="Numeropagina"/>
      </w:rPr>
    </w:pPr>
    <w:r>
      <w:rPr>
        <w:rStyle w:val="Numeropagina"/>
      </w:rPr>
      <w:fldChar w:fldCharType="begin"/>
    </w:r>
    <w:r w:rsidR="009339D6">
      <w:rPr>
        <w:rStyle w:val="Numeropagina"/>
      </w:rPr>
      <w:instrText xml:space="preserve">PAGE  </w:instrText>
    </w:r>
    <w:r>
      <w:rPr>
        <w:rStyle w:val="Numeropagina"/>
      </w:rPr>
      <w:fldChar w:fldCharType="end"/>
    </w:r>
  </w:p>
  <w:p w:rsidR="009339D6" w:rsidRDefault="009339D6">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6" w:rsidRDefault="009339D6">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8D5BBC">
      <w:rPr>
        <w:rStyle w:val="Numeropagina"/>
        <w:rFonts w:ascii="Arial" w:hAnsi="Arial" w:cs="Arial"/>
        <w:sz w:val="18"/>
      </w:rPr>
      <w:fldChar w:fldCharType="begin"/>
    </w:r>
    <w:r>
      <w:rPr>
        <w:rStyle w:val="Numeropagina"/>
        <w:rFonts w:ascii="Arial" w:hAnsi="Arial" w:cs="Arial"/>
        <w:sz w:val="18"/>
      </w:rPr>
      <w:instrText xml:space="preserve">PAGE  </w:instrText>
    </w:r>
    <w:r w:rsidR="008D5BBC">
      <w:rPr>
        <w:rStyle w:val="Numeropagina"/>
        <w:rFonts w:ascii="Arial" w:hAnsi="Arial" w:cs="Arial"/>
        <w:sz w:val="18"/>
      </w:rPr>
      <w:fldChar w:fldCharType="separate"/>
    </w:r>
    <w:r w:rsidR="00865895">
      <w:rPr>
        <w:rStyle w:val="Numeropagina"/>
        <w:rFonts w:ascii="Arial" w:hAnsi="Arial" w:cs="Arial"/>
        <w:noProof/>
        <w:sz w:val="18"/>
      </w:rPr>
      <w:t>5</w:t>
    </w:r>
    <w:r w:rsidR="008D5BBC">
      <w:rPr>
        <w:rStyle w:val="Numeropagina"/>
        <w:rFonts w:ascii="Arial" w:hAnsi="Arial" w:cs="Arial"/>
        <w:sz w:val="18"/>
      </w:rPr>
      <w:fldChar w:fldCharType="end"/>
    </w:r>
    <w:r>
      <w:rPr>
        <w:rStyle w:val="Numeropagina"/>
        <w:rFonts w:ascii="Arial" w:hAnsi="Arial" w:cs="Arial"/>
        <w:sz w:val="18"/>
      </w:rPr>
      <w:t xml:space="preserve"> di </w:t>
    </w:r>
    <w:r w:rsidR="008D5BBC">
      <w:rPr>
        <w:rStyle w:val="Numeropagina"/>
        <w:rFonts w:ascii="Arial" w:hAnsi="Arial" w:cs="Arial"/>
        <w:sz w:val="18"/>
      </w:rPr>
      <w:fldChar w:fldCharType="begin"/>
    </w:r>
    <w:r>
      <w:rPr>
        <w:rStyle w:val="Numeropagina"/>
        <w:rFonts w:ascii="Arial" w:hAnsi="Arial" w:cs="Arial"/>
        <w:sz w:val="18"/>
      </w:rPr>
      <w:instrText xml:space="preserve"> NUMPAGES </w:instrText>
    </w:r>
    <w:r w:rsidR="008D5BBC">
      <w:rPr>
        <w:rStyle w:val="Numeropagina"/>
        <w:rFonts w:ascii="Arial" w:hAnsi="Arial" w:cs="Arial"/>
        <w:sz w:val="18"/>
      </w:rPr>
      <w:fldChar w:fldCharType="separate"/>
    </w:r>
    <w:r w:rsidR="00865895">
      <w:rPr>
        <w:rStyle w:val="Numeropagina"/>
        <w:rFonts w:ascii="Arial" w:hAnsi="Arial" w:cs="Arial"/>
        <w:noProof/>
        <w:sz w:val="18"/>
      </w:rPr>
      <w:t>5</w:t>
    </w:r>
    <w:r w:rsidR="008D5BBC">
      <w:rPr>
        <w:rStyle w:val="Numeropagina"/>
        <w:rFonts w:ascii="Arial" w:hAnsi="Arial" w:cs="Arial"/>
        <w:sz w:val="18"/>
      </w:rPr>
      <w:fldChar w:fldCharType="end"/>
    </w:r>
  </w:p>
  <w:p w:rsidR="009339D6" w:rsidRDefault="009339D6">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6" w:rsidRDefault="009339D6">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8D5BBC">
      <w:rPr>
        <w:rStyle w:val="Numeropagina"/>
        <w:rFonts w:ascii="Arial" w:hAnsi="Arial" w:cs="Arial"/>
        <w:sz w:val="18"/>
      </w:rPr>
      <w:fldChar w:fldCharType="begin"/>
    </w:r>
    <w:r>
      <w:rPr>
        <w:rStyle w:val="Numeropagina"/>
        <w:rFonts w:ascii="Arial" w:hAnsi="Arial" w:cs="Arial"/>
        <w:sz w:val="18"/>
      </w:rPr>
      <w:instrText xml:space="preserve">PAGE  </w:instrText>
    </w:r>
    <w:r w:rsidR="008D5BBC">
      <w:rPr>
        <w:rStyle w:val="Numeropagina"/>
        <w:rFonts w:ascii="Arial" w:hAnsi="Arial" w:cs="Arial"/>
        <w:sz w:val="18"/>
      </w:rPr>
      <w:fldChar w:fldCharType="separate"/>
    </w:r>
    <w:r>
      <w:rPr>
        <w:rStyle w:val="Numeropagina"/>
        <w:rFonts w:ascii="Arial" w:hAnsi="Arial" w:cs="Arial"/>
        <w:noProof/>
        <w:sz w:val="18"/>
      </w:rPr>
      <w:t>5</w:t>
    </w:r>
    <w:r w:rsidR="008D5BBC">
      <w:rPr>
        <w:rStyle w:val="Numeropagina"/>
        <w:rFonts w:ascii="Arial" w:hAnsi="Arial" w:cs="Arial"/>
        <w:sz w:val="18"/>
      </w:rPr>
      <w:fldChar w:fldCharType="end"/>
    </w:r>
    <w:r>
      <w:rPr>
        <w:rStyle w:val="Numeropagina"/>
        <w:rFonts w:ascii="Arial" w:hAnsi="Arial" w:cs="Arial"/>
        <w:sz w:val="18"/>
      </w:rPr>
      <w:t xml:space="preserve"> di </w:t>
    </w:r>
    <w:r w:rsidR="008D5BBC">
      <w:rPr>
        <w:rStyle w:val="Numeropagina"/>
        <w:rFonts w:ascii="Arial" w:hAnsi="Arial" w:cs="Arial"/>
        <w:sz w:val="18"/>
      </w:rPr>
      <w:fldChar w:fldCharType="begin"/>
    </w:r>
    <w:r>
      <w:rPr>
        <w:rStyle w:val="Numeropagina"/>
        <w:rFonts w:ascii="Arial" w:hAnsi="Arial" w:cs="Arial"/>
        <w:sz w:val="18"/>
      </w:rPr>
      <w:instrText xml:space="preserve"> NUMPAGES </w:instrText>
    </w:r>
    <w:r w:rsidR="008D5BBC">
      <w:rPr>
        <w:rStyle w:val="Numeropagina"/>
        <w:rFonts w:ascii="Arial" w:hAnsi="Arial" w:cs="Arial"/>
        <w:sz w:val="18"/>
      </w:rPr>
      <w:fldChar w:fldCharType="separate"/>
    </w:r>
    <w:r w:rsidR="00865895">
      <w:rPr>
        <w:rStyle w:val="Numeropagina"/>
        <w:rFonts w:ascii="Arial" w:hAnsi="Arial" w:cs="Arial"/>
        <w:noProof/>
        <w:sz w:val="18"/>
      </w:rPr>
      <w:t>5</w:t>
    </w:r>
    <w:r w:rsidR="008D5BBC">
      <w:rPr>
        <w:rStyle w:val="Numeropagina"/>
        <w:rFonts w:ascii="Arial" w:hAnsi="Arial" w:cs="Arial"/>
        <w:sz w:val="18"/>
      </w:rPr>
      <w:fldChar w:fldCharType="end"/>
    </w:r>
  </w:p>
  <w:p w:rsidR="009339D6" w:rsidRDefault="009339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D6" w:rsidRDefault="009339D6">
      <w:r>
        <w:separator/>
      </w:r>
    </w:p>
  </w:footnote>
  <w:footnote w:type="continuationSeparator" w:id="0">
    <w:p w:rsidR="009339D6" w:rsidRDefault="009339D6">
      <w:r>
        <w:continuationSeparator/>
      </w:r>
    </w:p>
  </w:footnote>
  <w:footnote w:id="1">
    <w:p w:rsidR="009339D6" w:rsidRDefault="009339D6"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6" w:rsidRPr="00945287" w:rsidRDefault="009339D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1"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9339D6" w:rsidRPr="00945287" w:rsidRDefault="009339D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9339D6" w:rsidRPr="009D66C2" w:rsidRDefault="009339D6"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80010410357  -  P.I 01327630354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6" w:rsidRPr="00945287" w:rsidRDefault="009339D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9339D6" w:rsidRPr="00945287" w:rsidRDefault="009339D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9339D6" w:rsidRPr="009D66C2" w:rsidRDefault="009339D6"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80010410357  -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563"/>
    <w:multiLevelType w:val="hybridMultilevel"/>
    <w:tmpl w:val="0ED2CD8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2861DD"/>
    <w:multiLevelType w:val="hybridMultilevel"/>
    <w:tmpl w:val="69A68C54"/>
    <w:lvl w:ilvl="0" w:tplc="0410000B">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DD02727"/>
    <w:multiLevelType w:val="hybridMultilevel"/>
    <w:tmpl w:val="FA728186"/>
    <w:lvl w:ilvl="0" w:tplc="04100019">
      <w:start w:val="1"/>
      <w:numFmt w:val="lowerLetter"/>
      <w:lvlText w:val="%1."/>
      <w:lvlJc w:val="left"/>
      <w:pPr>
        <w:ind w:left="720" w:hanging="360"/>
      </w:pPr>
      <w:rPr>
        <w:rFonts w:hint="default"/>
      </w:rPr>
    </w:lvl>
    <w:lvl w:ilvl="1" w:tplc="F3D83216">
      <w:start w:val="1"/>
      <w:numFmt w:val="ordinal"/>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DA7EB2"/>
    <w:multiLevelType w:val="hybridMultilevel"/>
    <w:tmpl w:val="AC106182"/>
    <w:lvl w:ilvl="0" w:tplc="34EC992A">
      <w:start w:val="1"/>
      <w:numFmt w:val="bullet"/>
      <w:lvlText w:val="o"/>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9760CF"/>
    <w:multiLevelType w:val="hybridMultilevel"/>
    <w:tmpl w:val="773818F2"/>
    <w:lvl w:ilvl="0" w:tplc="19F8A2F6">
      <w:start w:val="1"/>
      <w:numFmt w:val="ordinal"/>
      <w:lvlText w:val="%1."/>
      <w:lvlJc w:val="right"/>
      <w:pPr>
        <w:ind w:left="1146" w:hanging="360"/>
      </w:pPr>
      <w:rPr>
        <w:rFont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8">
    <w:nsid w:val="18AD57C6"/>
    <w:multiLevelType w:val="hybridMultilevel"/>
    <w:tmpl w:val="0C128E14"/>
    <w:lvl w:ilvl="0" w:tplc="04100013">
      <w:start w:val="1"/>
      <w:numFmt w:val="upperRoman"/>
      <w:lvlText w:val="%1."/>
      <w:lvlJc w:val="right"/>
      <w:pPr>
        <w:ind w:left="1080" w:hanging="360"/>
      </w:pPr>
    </w:lvl>
    <w:lvl w:ilvl="1" w:tplc="34EC992A">
      <w:start w:val="1"/>
      <w:numFmt w:val="bullet"/>
      <w:lvlText w:val="o"/>
      <w:lvlJc w:val="left"/>
      <w:pPr>
        <w:ind w:left="1800" w:hanging="360"/>
      </w:pPr>
      <w:rPr>
        <w:rFonts w:ascii="Courier New" w:hAnsi="Courier New" w:hint="default"/>
        <w:sz w:val="28"/>
      </w:r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D66699"/>
    <w:multiLevelType w:val="hybridMultilevel"/>
    <w:tmpl w:val="8D5A3B1C"/>
    <w:lvl w:ilvl="0" w:tplc="FFAAAA2E">
      <w:start w:val="1"/>
      <w:numFmt w:val="bullet"/>
      <w:lvlText w:val=""/>
      <w:lvlJc w:val="left"/>
      <w:pPr>
        <w:ind w:left="1494" w:hanging="360"/>
      </w:pPr>
      <w:rPr>
        <w:rFonts w:ascii="Symbol" w:hAnsi="Symbol" w:hint="default"/>
        <w:sz w:val="22"/>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2D30CA2"/>
    <w:multiLevelType w:val="hybridMultilevel"/>
    <w:tmpl w:val="BEC404FC"/>
    <w:lvl w:ilvl="0" w:tplc="8DC42420">
      <w:start w:val="1"/>
      <w:numFmt w:val="ordinal"/>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9">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4DC958DC"/>
    <w:multiLevelType w:val="hybridMultilevel"/>
    <w:tmpl w:val="5FCC9200"/>
    <w:lvl w:ilvl="0" w:tplc="34EC992A">
      <w:start w:val="1"/>
      <w:numFmt w:val="bullet"/>
      <w:lvlText w:val="o"/>
      <w:lvlJc w:val="left"/>
      <w:pPr>
        <w:ind w:left="2013" w:hanging="360"/>
      </w:pPr>
      <w:rPr>
        <w:rFonts w:ascii="Courier New" w:hAnsi="Courier New" w:hint="default"/>
        <w:sz w:val="28"/>
      </w:rPr>
    </w:lvl>
    <w:lvl w:ilvl="1" w:tplc="04100003" w:tentative="1">
      <w:start w:val="1"/>
      <w:numFmt w:val="bullet"/>
      <w:lvlText w:val="o"/>
      <w:lvlJc w:val="left"/>
      <w:pPr>
        <w:ind w:left="2733" w:hanging="360"/>
      </w:pPr>
      <w:rPr>
        <w:rFonts w:ascii="Courier New" w:hAnsi="Courier New" w:cs="Courier New" w:hint="default"/>
      </w:rPr>
    </w:lvl>
    <w:lvl w:ilvl="2" w:tplc="04100005" w:tentative="1">
      <w:start w:val="1"/>
      <w:numFmt w:val="bullet"/>
      <w:lvlText w:val=""/>
      <w:lvlJc w:val="left"/>
      <w:pPr>
        <w:ind w:left="3453" w:hanging="360"/>
      </w:pPr>
      <w:rPr>
        <w:rFonts w:ascii="Wingdings" w:hAnsi="Wingdings" w:hint="default"/>
      </w:rPr>
    </w:lvl>
    <w:lvl w:ilvl="3" w:tplc="04100001" w:tentative="1">
      <w:start w:val="1"/>
      <w:numFmt w:val="bullet"/>
      <w:lvlText w:val=""/>
      <w:lvlJc w:val="left"/>
      <w:pPr>
        <w:ind w:left="4173" w:hanging="360"/>
      </w:pPr>
      <w:rPr>
        <w:rFonts w:ascii="Symbol" w:hAnsi="Symbol" w:hint="default"/>
      </w:rPr>
    </w:lvl>
    <w:lvl w:ilvl="4" w:tplc="04100003" w:tentative="1">
      <w:start w:val="1"/>
      <w:numFmt w:val="bullet"/>
      <w:lvlText w:val="o"/>
      <w:lvlJc w:val="left"/>
      <w:pPr>
        <w:ind w:left="4893" w:hanging="360"/>
      </w:pPr>
      <w:rPr>
        <w:rFonts w:ascii="Courier New" w:hAnsi="Courier New" w:cs="Courier New" w:hint="default"/>
      </w:rPr>
    </w:lvl>
    <w:lvl w:ilvl="5" w:tplc="04100005" w:tentative="1">
      <w:start w:val="1"/>
      <w:numFmt w:val="bullet"/>
      <w:lvlText w:val=""/>
      <w:lvlJc w:val="left"/>
      <w:pPr>
        <w:ind w:left="5613" w:hanging="360"/>
      </w:pPr>
      <w:rPr>
        <w:rFonts w:ascii="Wingdings" w:hAnsi="Wingdings" w:hint="default"/>
      </w:rPr>
    </w:lvl>
    <w:lvl w:ilvl="6" w:tplc="04100001" w:tentative="1">
      <w:start w:val="1"/>
      <w:numFmt w:val="bullet"/>
      <w:lvlText w:val=""/>
      <w:lvlJc w:val="left"/>
      <w:pPr>
        <w:ind w:left="6333" w:hanging="360"/>
      </w:pPr>
      <w:rPr>
        <w:rFonts w:ascii="Symbol" w:hAnsi="Symbol" w:hint="default"/>
      </w:rPr>
    </w:lvl>
    <w:lvl w:ilvl="7" w:tplc="04100003" w:tentative="1">
      <w:start w:val="1"/>
      <w:numFmt w:val="bullet"/>
      <w:lvlText w:val="o"/>
      <w:lvlJc w:val="left"/>
      <w:pPr>
        <w:ind w:left="7053" w:hanging="360"/>
      </w:pPr>
      <w:rPr>
        <w:rFonts w:ascii="Courier New" w:hAnsi="Courier New" w:cs="Courier New" w:hint="default"/>
      </w:rPr>
    </w:lvl>
    <w:lvl w:ilvl="8" w:tplc="04100005" w:tentative="1">
      <w:start w:val="1"/>
      <w:numFmt w:val="bullet"/>
      <w:lvlText w:val=""/>
      <w:lvlJc w:val="left"/>
      <w:pPr>
        <w:ind w:left="7773" w:hanging="360"/>
      </w:pPr>
      <w:rPr>
        <w:rFonts w:ascii="Wingdings" w:hAnsi="Wingdings" w:hint="default"/>
      </w:rPr>
    </w:lvl>
  </w:abstractNum>
  <w:abstractNum w:abstractNumId="26">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4F1B0BC6"/>
    <w:multiLevelType w:val="hybridMultilevel"/>
    <w:tmpl w:val="CC9E4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0">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4862335"/>
    <w:multiLevelType w:val="hybridMultilevel"/>
    <w:tmpl w:val="B8CAD31C"/>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6AC83FFB"/>
    <w:multiLevelType w:val="hybridMultilevel"/>
    <w:tmpl w:val="97840F6C"/>
    <w:lvl w:ilvl="0" w:tplc="04100013">
      <w:start w:val="1"/>
      <w:numFmt w:val="upperRoman"/>
      <w:lvlText w:val="%1."/>
      <w:lvlJc w:val="right"/>
      <w:pPr>
        <w:ind w:left="1080" w:hanging="360"/>
      </w:pPr>
    </w:lvl>
    <w:lvl w:ilvl="1" w:tplc="34EC992A">
      <w:start w:val="1"/>
      <w:numFmt w:val="bullet"/>
      <w:lvlText w:val="o"/>
      <w:lvlJc w:val="left"/>
      <w:pPr>
        <w:ind w:left="1800" w:hanging="360"/>
      </w:pPr>
      <w:rPr>
        <w:rFonts w:ascii="Courier New" w:hAnsi="Courier New" w:hint="default"/>
        <w:sz w:val="28"/>
      </w:r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726C7B14"/>
    <w:multiLevelType w:val="hybridMultilevel"/>
    <w:tmpl w:val="172EBC42"/>
    <w:lvl w:ilvl="0" w:tplc="34EC992A">
      <w:start w:val="1"/>
      <w:numFmt w:val="bullet"/>
      <w:lvlText w:val="o"/>
      <w:lvlJc w:val="left"/>
      <w:pPr>
        <w:ind w:left="720" w:hanging="360"/>
      </w:pPr>
      <w:rPr>
        <w:rFonts w:ascii="Courier New" w:hAnsi="Courier New"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7C0E6A89"/>
    <w:multiLevelType w:val="hybridMultilevel"/>
    <w:tmpl w:val="C26C5538"/>
    <w:lvl w:ilvl="0" w:tplc="9D7AE20E">
      <w:start w:val="1"/>
      <w:numFmt w:val="decimal"/>
      <w:lvlText w:val="%1."/>
      <w:lvlJc w:val="left"/>
      <w:pPr>
        <w:tabs>
          <w:tab w:val="num" w:pos="360"/>
        </w:tabs>
        <w:ind w:left="360" w:hanging="360"/>
      </w:pPr>
    </w:lvl>
    <w:lvl w:ilvl="1" w:tplc="A36A9348">
      <w:start w:val="1"/>
      <w:numFmt w:val="bullet"/>
      <w:lvlText w:val="o"/>
      <w:lvlJc w:val="left"/>
      <w:pPr>
        <w:tabs>
          <w:tab w:val="num" w:pos="360"/>
        </w:tabs>
        <w:ind w:left="360" w:hanging="360"/>
      </w:pPr>
      <w:rPr>
        <w:rFonts w:ascii="Courier New" w:hAnsi="Courier New" w:hint="default"/>
        <w:sz w:val="3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nsid w:val="7C9D667C"/>
    <w:multiLevelType w:val="hybridMultilevel"/>
    <w:tmpl w:val="D82460C8"/>
    <w:lvl w:ilvl="0" w:tplc="0410000F">
      <w:start w:val="1"/>
      <w:numFmt w:val="decimal"/>
      <w:lvlText w:val="%1."/>
      <w:lvlJc w:val="left"/>
      <w:pPr>
        <w:ind w:left="720" w:hanging="360"/>
      </w:pPr>
      <w:rPr>
        <w:rFonts w:hint="default"/>
      </w:rPr>
    </w:lvl>
    <w:lvl w:ilvl="1" w:tplc="34EC992A">
      <w:start w:val="1"/>
      <w:numFmt w:val="bullet"/>
      <w:lvlText w:val="o"/>
      <w:lvlJc w:val="left"/>
      <w:pPr>
        <w:ind w:left="1440" w:hanging="360"/>
      </w:pPr>
      <w:rPr>
        <w:rFonts w:ascii="Courier New" w:hAnsi="Courier New" w:hint="default"/>
        <w:sz w:val="2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0"/>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29"/>
  </w:num>
  <w:num w:numId="11">
    <w:abstractNumId w:val="12"/>
  </w:num>
  <w:num w:numId="12">
    <w:abstractNumId w:val="3"/>
  </w:num>
  <w:num w:numId="13">
    <w:abstractNumId w:val="9"/>
  </w:num>
  <w:num w:numId="14">
    <w:abstractNumId w:val="22"/>
  </w:num>
  <w:num w:numId="15">
    <w:abstractNumId w:val="19"/>
  </w:num>
  <w:num w:numId="16">
    <w:abstractNumId w:val="41"/>
  </w:num>
  <w:num w:numId="17">
    <w:abstractNumId w:val="33"/>
  </w:num>
  <w:num w:numId="18">
    <w:abstractNumId w:val="21"/>
  </w:num>
  <w:num w:numId="19">
    <w:abstractNumId w:val="38"/>
  </w:num>
  <w:num w:numId="20">
    <w:abstractNumId w:val="18"/>
  </w:num>
  <w:num w:numId="21">
    <w:abstractNumId w:val="34"/>
  </w:num>
  <w:num w:numId="22">
    <w:abstractNumId w:val="13"/>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6"/>
  </w:num>
  <w:num w:numId="34">
    <w:abstractNumId w:val="2"/>
  </w:num>
  <w:num w:numId="35">
    <w:abstractNumId w:val="0"/>
  </w:num>
  <w:num w:numId="36">
    <w:abstractNumId w:val="39"/>
  </w:num>
  <w:num w:numId="37">
    <w:abstractNumId w:val="37"/>
  </w:num>
  <w:num w:numId="38">
    <w:abstractNumId w:val="5"/>
  </w:num>
  <w:num w:numId="39">
    <w:abstractNumId w:val="35"/>
  </w:num>
  <w:num w:numId="40">
    <w:abstractNumId w:val="6"/>
  </w:num>
  <w:num w:numId="41">
    <w:abstractNumId w:val="25"/>
  </w:num>
  <w:num w:numId="42">
    <w:abstractNumId w:val="10"/>
  </w:num>
  <w:num w:numId="43">
    <w:abstractNumId w:val="8"/>
  </w:num>
  <w:num w:numId="44">
    <w:abstractNumId w:val="27"/>
  </w:num>
  <w:num w:numId="45">
    <w:abstractNumId w:val="4"/>
  </w:num>
  <w:num w:numId="46">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hdrShapeDefaults>
    <o:shapedefaults v:ext="edit" spidmax="145409">
      <o:colormenu v:ext="edit" fillcolor="none" strokecolor="none [3213]"/>
    </o:shapedefaults>
  </w:hdrShapeDefaults>
  <w:footnotePr>
    <w:footnote w:id="-1"/>
    <w:footnote w:id="0"/>
  </w:footnotePr>
  <w:endnotePr>
    <w:endnote w:id="-1"/>
    <w:endnote w:id="0"/>
  </w:endnotePr>
  <w:compat/>
  <w:rsids>
    <w:rsidRoot w:val="000A56EA"/>
    <w:rsid w:val="00002623"/>
    <w:rsid w:val="00010021"/>
    <w:rsid w:val="00010DAC"/>
    <w:rsid w:val="0001390F"/>
    <w:rsid w:val="00014E2E"/>
    <w:rsid w:val="000229A2"/>
    <w:rsid w:val="00023064"/>
    <w:rsid w:val="00025833"/>
    <w:rsid w:val="000258A5"/>
    <w:rsid w:val="000322B9"/>
    <w:rsid w:val="00032AB4"/>
    <w:rsid w:val="00045428"/>
    <w:rsid w:val="00047020"/>
    <w:rsid w:val="0005455A"/>
    <w:rsid w:val="00060B8A"/>
    <w:rsid w:val="000647EE"/>
    <w:rsid w:val="0007548D"/>
    <w:rsid w:val="00075D29"/>
    <w:rsid w:val="00076CEC"/>
    <w:rsid w:val="000776D4"/>
    <w:rsid w:val="00077A63"/>
    <w:rsid w:val="00080AC4"/>
    <w:rsid w:val="00081F21"/>
    <w:rsid w:val="00082A1A"/>
    <w:rsid w:val="00085EA8"/>
    <w:rsid w:val="00087704"/>
    <w:rsid w:val="0009092C"/>
    <w:rsid w:val="00094EDE"/>
    <w:rsid w:val="00096861"/>
    <w:rsid w:val="000A4CD9"/>
    <w:rsid w:val="000A56EA"/>
    <w:rsid w:val="000A6E7C"/>
    <w:rsid w:val="000B1FF3"/>
    <w:rsid w:val="000B45CE"/>
    <w:rsid w:val="000B72D2"/>
    <w:rsid w:val="000C1D2A"/>
    <w:rsid w:val="000C6121"/>
    <w:rsid w:val="000D0A8B"/>
    <w:rsid w:val="000D581E"/>
    <w:rsid w:val="000E3935"/>
    <w:rsid w:val="000E539E"/>
    <w:rsid w:val="000F247B"/>
    <w:rsid w:val="000F7897"/>
    <w:rsid w:val="00100EC5"/>
    <w:rsid w:val="00105251"/>
    <w:rsid w:val="001072D2"/>
    <w:rsid w:val="001073BA"/>
    <w:rsid w:val="00107D4D"/>
    <w:rsid w:val="00110D0E"/>
    <w:rsid w:val="00114BE3"/>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90AB1"/>
    <w:rsid w:val="00190B49"/>
    <w:rsid w:val="00191D12"/>
    <w:rsid w:val="00194809"/>
    <w:rsid w:val="00195DB7"/>
    <w:rsid w:val="00196524"/>
    <w:rsid w:val="001977F7"/>
    <w:rsid w:val="001A3491"/>
    <w:rsid w:val="001A6472"/>
    <w:rsid w:val="001A729F"/>
    <w:rsid w:val="001B0844"/>
    <w:rsid w:val="001D24BB"/>
    <w:rsid w:val="001F3547"/>
    <w:rsid w:val="001F45E4"/>
    <w:rsid w:val="001F58D6"/>
    <w:rsid w:val="002039C4"/>
    <w:rsid w:val="00206B35"/>
    <w:rsid w:val="002122A1"/>
    <w:rsid w:val="0021508D"/>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76197"/>
    <w:rsid w:val="00276EF7"/>
    <w:rsid w:val="00280D4F"/>
    <w:rsid w:val="0028237E"/>
    <w:rsid w:val="0029073B"/>
    <w:rsid w:val="002908CF"/>
    <w:rsid w:val="0029177D"/>
    <w:rsid w:val="00294486"/>
    <w:rsid w:val="0029732F"/>
    <w:rsid w:val="00297364"/>
    <w:rsid w:val="002A14C3"/>
    <w:rsid w:val="002A3433"/>
    <w:rsid w:val="002A5BF1"/>
    <w:rsid w:val="002B0F74"/>
    <w:rsid w:val="002B54DE"/>
    <w:rsid w:val="002B7D03"/>
    <w:rsid w:val="002C2734"/>
    <w:rsid w:val="002C6F7C"/>
    <w:rsid w:val="002D1175"/>
    <w:rsid w:val="002D6087"/>
    <w:rsid w:val="002D7726"/>
    <w:rsid w:val="002E1E78"/>
    <w:rsid w:val="002E31BC"/>
    <w:rsid w:val="002E5061"/>
    <w:rsid w:val="002E70F0"/>
    <w:rsid w:val="00304249"/>
    <w:rsid w:val="00310515"/>
    <w:rsid w:val="00315340"/>
    <w:rsid w:val="00325C46"/>
    <w:rsid w:val="00337BD8"/>
    <w:rsid w:val="00344DFE"/>
    <w:rsid w:val="00345B30"/>
    <w:rsid w:val="0034651C"/>
    <w:rsid w:val="00347672"/>
    <w:rsid w:val="003559A7"/>
    <w:rsid w:val="00357018"/>
    <w:rsid w:val="00360427"/>
    <w:rsid w:val="00361C2F"/>
    <w:rsid w:val="00362AD0"/>
    <w:rsid w:val="00364530"/>
    <w:rsid w:val="00364BBB"/>
    <w:rsid w:val="00367638"/>
    <w:rsid w:val="00367DBC"/>
    <w:rsid w:val="00371A42"/>
    <w:rsid w:val="003738BA"/>
    <w:rsid w:val="00373AB5"/>
    <w:rsid w:val="00374D2A"/>
    <w:rsid w:val="00383C86"/>
    <w:rsid w:val="003952C5"/>
    <w:rsid w:val="00396711"/>
    <w:rsid w:val="00397FA4"/>
    <w:rsid w:val="003A2C12"/>
    <w:rsid w:val="003A3E73"/>
    <w:rsid w:val="003A52AB"/>
    <w:rsid w:val="003A6BBD"/>
    <w:rsid w:val="003A6C68"/>
    <w:rsid w:val="003A7B96"/>
    <w:rsid w:val="003B380E"/>
    <w:rsid w:val="003B75EB"/>
    <w:rsid w:val="003C0148"/>
    <w:rsid w:val="003C049B"/>
    <w:rsid w:val="003C0B5A"/>
    <w:rsid w:val="003C3EE4"/>
    <w:rsid w:val="003C66AF"/>
    <w:rsid w:val="003C7708"/>
    <w:rsid w:val="003D332F"/>
    <w:rsid w:val="003D4614"/>
    <w:rsid w:val="003D76CF"/>
    <w:rsid w:val="003E2FC0"/>
    <w:rsid w:val="003E55BC"/>
    <w:rsid w:val="003E65E0"/>
    <w:rsid w:val="003F2981"/>
    <w:rsid w:val="003F3559"/>
    <w:rsid w:val="003F46F9"/>
    <w:rsid w:val="004011DE"/>
    <w:rsid w:val="0040204E"/>
    <w:rsid w:val="0040270B"/>
    <w:rsid w:val="004061CC"/>
    <w:rsid w:val="00406864"/>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2099"/>
    <w:rsid w:val="00463E73"/>
    <w:rsid w:val="00466CB7"/>
    <w:rsid w:val="0047107F"/>
    <w:rsid w:val="00473791"/>
    <w:rsid w:val="004749C9"/>
    <w:rsid w:val="0047593C"/>
    <w:rsid w:val="0047749C"/>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3FBC"/>
    <w:rsid w:val="00505566"/>
    <w:rsid w:val="00507E72"/>
    <w:rsid w:val="00510A47"/>
    <w:rsid w:val="00511142"/>
    <w:rsid w:val="00515AC1"/>
    <w:rsid w:val="005162A5"/>
    <w:rsid w:val="00522F22"/>
    <w:rsid w:val="00526055"/>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1BC"/>
    <w:rsid w:val="0059122B"/>
    <w:rsid w:val="00593DCA"/>
    <w:rsid w:val="005A0473"/>
    <w:rsid w:val="005A064D"/>
    <w:rsid w:val="005A2779"/>
    <w:rsid w:val="005B0230"/>
    <w:rsid w:val="005B27EE"/>
    <w:rsid w:val="005B727A"/>
    <w:rsid w:val="005C2C88"/>
    <w:rsid w:val="005C336C"/>
    <w:rsid w:val="005C4649"/>
    <w:rsid w:val="005C6379"/>
    <w:rsid w:val="005D0FF1"/>
    <w:rsid w:val="005D1ADF"/>
    <w:rsid w:val="005E1EE9"/>
    <w:rsid w:val="005E29EE"/>
    <w:rsid w:val="005E540A"/>
    <w:rsid w:val="005E60E9"/>
    <w:rsid w:val="005F01F5"/>
    <w:rsid w:val="005F39CC"/>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1737"/>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A2758"/>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C5B"/>
    <w:rsid w:val="00707DDB"/>
    <w:rsid w:val="00712301"/>
    <w:rsid w:val="00712F2D"/>
    <w:rsid w:val="00713309"/>
    <w:rsid w:val="007146EF"/>
    <w:rsid w:val="0071548E"/>
    <w:rsid w:val="00716C64"/>
    <w:rsid w:val="00722E20"/>
    <w:rsid w:val="00723699"/>
    <w:rsid w:val="00723D23"/>
    <w:rsid w:val="00724E0F"/>
    <w:rsid w:val="007266F3"/>
    <w:rsid w:val="00727B27"/>
    <w:rsid w:val="007337DD"/>
    <w:rsid w:val="00750BCB"/>
    <w:rsid w:val="007517F0"/>
    <w:rsid w:val="00751E0B"/>
    <w:rsid w:val="0076083C"/>
    <w:rsid w:val="00763608"/>
    <w:rsid w:val="00770358"/>
    <w:rsid w:val="007744E7"/>
    <w:rsid w:val="00774969"/>
    <w:rsid w:val="00776ECE"/>
    <w:rsid w:val="00776EDA"/>
    <w:rsid w:val="0078263A"/>
    <w:rsid w:val="00783A63"/>
    <w:rsid w:val="00792025"/>
    <w:rsid w:val="00792EB3"/>
    <w:rsid w:val="007A0192"/>
    <w:rsid w:val="007A2103"/>
    <w:rsid w:val="007A3E11"/>
    <w:rsid w:val="007A49EF"/>
    <w:rsid w:val="007B1C9A"/>
    <w:rsid w:val="007B2A65"/>
    <w:rsid w:val="007B2BEA"/>
    <w:rsid w:val="007B48FA"/>
    <w:rsid w:val="007C01F4"/>
    <w:rsid w:val="007C23CF"/>
    <w:rsid w:val="007C336C"/>
    <w:rsid w:val="007D356F"/>
    <w:rsid w:val="007D4A2D"/>
    <w:rsid w:val="007D5CC4"/>
    <w:rsid w:val="007E3CBE"/>
    <w:rsid w:val="007E7D12"/>
    <w:rsid w:val="007F16B3"/>
    <w:rsid w:val="0080131B"/>
    <w:rsid w:val="00801905"/>
    <w:rsid w:val="0080302D"/>
    <w:rsid w:val="0080458F"/>
    <w:rsid w:val="00812547"/>
    <w:rsid w:val="008132DF"/>
    <w:rsid w:val="00821A59"/>
    <w:rsid w:val="00830825"/>
    <w:rsid w:val="00832CB8"/>
    <w:rsid w:val="008425A3"/>
    <w:rsid w:val="00842915"/>
    <w:rsid w:val="00842E7B"/>
    <w:rsid w:val="00843906"/>
    <w:rsid w:val="0085404A"/>
    <w:rsid w:val="00862991"/>
    <w:rsid w:val="00863294"/>
    <w:rsid w:val="00865895"/>
    <w:rsid w:val="008724B2"/>
    <w:rsid w:val="00874FE5"/>
    <w:rsid w:val="008800EE"/>
    <w:rsid w:val="008850E7"/>
    <w:rsid w:val="00885B79"/>
    <w:rsid w:val="0088619B"/>
    <w:rsid w:val="00892823"/>
    <w:rsid w:val="008930CC"/>
    <w:rsid w:val="00894BB6"/>
    <w:rsid w:val="00895B67"/>
    <w:rsid w:val="008962AE"/>
    <w:rsid w:val="00896A95"/>
    <w:rsid w:val="008B36A5"/>
    <w:rsid w:val="008C1E0B"/>
    <w:rsid w:val="008C3376"/>
    <w:rsid w:val="008C3975"/>
    <w:rsid w:val="008C3DDF"/>
    <w:rsid w:val="008C5527"/>
    <w:rsid w:val="008D0102"/>
    <w:rsid w:val="008D2B63"/>
    <w:rsid w:val="008D5BBC"/>
    <w:rsid w:val="008E0D31"/>
    <w:rsid w:val="008E1DB8"/>
    <w:rsid w:val="008E65B1"/>
    <w:rsid w:val="008E7B09"/>
    <w:rsid w:val="008F47B5"/>
    <w:rsid w:val="008F6A1E"/>
    <w:rsid w:val="008F6EFC"/>
    <w:rsid w:val="00900023"/>
    <w:rsid w:val="00911225"/>
    <w:rsid w:val="00914F5A"/>
    <w:rsid w:val="009229E8"/>
    <w:rsid w:val="00922DC2"/>
    <w:rsid w:val="0092658D"/>
    <w:rsid w:val="00927251"/>
    <w:rsid w:val="00930065"/>
    <w:rsid w:val="00932006"/>
    <w:rsid w:val="009328AE"/>
    <w:rsid w:val="009339D6"/>
    <w:rsid w:val="00937AE2"/>
    <w:rsid w:val="00942D70"/>
    <w:rsid w:val="00945287"/>
    <w:rsid w:val="0094765E"/>
    <w:rsid w:val="00950A3C"/>
    <w:rsid w:val="009564F1"/>
    <w:rsid w:val="00961FAE"/>
    <w:rsid w:val="00962610"/>
    <w:rsid w:val="00965D9B"/>
    <w:rsid w:val="00971E40"/>
    <w:rsid w:val="00974977"/>
    <w:rsid w:val="009800D1"/>
    <w:rsid w:val="0098056E"/>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17BB9"/>
    <w:rsid w:val="00A20B9B"/>
    <w:rsid w:val="00A20DD0"/>
    <w:rsid w:val="00A21D0A"/>
    <w:rsid w:val="00A22565"/>
    <w:rsid w:val="00A26173"/>
    <w:rsid w:val="00A310D3"/>
    <w:rsid w:val="00A358CB"/>
    <w:rsid w:val="00A35C7D"/>
    <w:rsid w:val="00A42111"/>
    <w:rsid w:val="00A44CFD"/>
    <w:rsid w:val="00A456F9"/>
    <w:rsid w:val="00A45738"/>
    <w:rsid w:val="00A52E39"/>
    <w:rsid w:val="00A52EEC"/>
    <w:rsid w:val="00A55648"/>
    <w:rsid w:val="00A62E74"/>
    <w:rsid w:val="00A6612F"/>
    <w:rsid w:val="00A7108F"/>
    <w:rsid w:val="00A71F9F"/>
    <w:rsid w:val="00A722A4"/>
    <w:rsid w:val="00A761E7"/>
    <w:rsid w:val="00A80220"/>
    <w:rsid w:val="00A8114E"/>
    <w:rsid w:val="00A841E7"/>
    <w:rsid w:val="00A926F7"/>
    <w:rsid w:val="00A94067"/>
    <w:rsid w:val="00A945B4"/>
    <w:rsid w:val="00A96CB7"/>
    <w:rsid w:val="00A97A1B"/>
    <w:rsid w:val="00AA401B"/>
    <w:rsid w:val="00AB0560"/>
    <w:rsid w:val="00AC13DF"/>
    <w:rsid w:val="00AC15C1"/>
    <w:rsid w:val="00AC15C9"/>
    <w:rsid w:val="00AC184C"/>
    <w:rsid w:val="00AC276D"/>
    <w:rsid w:val="00AD08E8"/>
    <w:rsid w:val="00AD1AE0"/>
    <w:rsid w:val="00AD226F"/>
    <w:rsid w:val="00AD3357"/>
    <w:rsid w:val="00AD67E4"/>
    <w:rsid w:val="00AE04C9"/>
    <w:rsid w:val="00AE2F4A"/>
    <w:rsid w:val="00AE5DF2"/>
    <w:rsid w:val="00AF0A25"/>
    <w:rsid w:val="00AF176F"/>
    <w:rsid w:val="00AF2570"/>
    <w:rsid w:val="00B04E0C"/>
    <w:rsid w:val="00B10C5E"/>
    <w:rsid w:val="00B132C4"/>
    <w:rsid w:val="00B1538A"/>
    <w:rsid w:val="00B17F08"/>
    <w:rsid w:val="00B21308"/>
    <w:rsid w:val="00B23EA9"/>
    <w:rsid w:val="00B36EED"/>
    <w:rsid w:val="00B37A4F"/>
    <w:rsid w:val="00B41C16"/>
    <w:rsid w:val="00B52280"/>
    <w:rsid w:val="00B53AC4"/>
    <w:rsid w:val="00B60091"/>
    <w:rsid w:val="00B67426"/>
    <w:rsid w:val="00B7059D"/>
    <w:rsid w:val="00B85C4F"/>
    <w:rsid w:val="00B85CE8"/>
    <w:rsid w:val="00B86597"/>
    <w:rsid w:val="00B91554"/>
    <w:rsid w:val="00B93946"/>
    <w:rsid w:val="00BA5F02"/>
    <w:rsid w:val="00BB08DA"/>
    <w:rsid w:val="00BB11E2"/>
    <w:rsid w:val="00BB1F38"/>
    <w:rsid w:val="00BB2060"/>
    <w:rsid w:val="00BB5B73"/>
    <w:rsid w:val="00BB7747"/>
    <w:rsid w:val="00BC0320"/>
    <w:rsid w:val="00BC1346"/>
    <w:rsid w:val="00BC466B"/>
    <w:rsid w:val="00BD6D8C"/>
    <w:rsid w:val="00BD7B11"/>
    <w:rsid w:val="00BE75BC"/>
    <w:rsid w:val="00BF1B11"/>
    <w:rsid w:val="00BF489B"/>
    <w:rsid w:val="00BF5E95"/>
    <w:rsid w:val="00BF631D"/>
    <w:rsid w:val="00BF7129"/>
    <w:rsid w:val="00C0384C"/>
    <w:rsid w:val="00C04286"/>
    <w:rsid w:val="00C05E24"/>
    <w:rsid w:val="00C06A0C"/>
    <w:rsid w:val="00C06E56"/>
    <w:rsid w:val="00C10133"/>
    <w:rsid w:val="00C10FFB"/>
    <w:rsid w:val="00C12E42"/>
    <w:rsid w:val="00C14E27"/>
    <w:rsid w:val="00C208DB"/>
    <w:rsid w:val="00C20D42"/>
    <w:rsid w:val="00C24CCD"/>
    <w:rsid w:val="00C30557"/>
    <w:rsid w:val="00C31696"/>
    <w:rsid w:val="00C317F8"/>
    <w:rsid w:val="00C323E4"/>
    <w:rsid w:val="00C35F3D"/>
    <w:rsid w:val="00C368A1"/>
    <w:rsid w:val="00C402DA"/>
    <w:rsid w:val="00C4584B"/>
    <w:rsid w:val="00C50378"/>
    <w:rsid w:val="00C506A4"/>
    <w:rsid w:val="00C5492D"/>
    <w:rsid w:val="00C54961"/>
    <w:rsid w:val="00C54E00"/>
    <w:rsid w:val="00C5565C"/>
    <w:rsid w:val="00C6785B"/>
    <w:rsid w:val="00C74E88"/>
    <w:rsid w:val="00C77491"/>
    <w:rsid w:val="00C90D06"/>
    <w:rsid w:val="00C942B6"/>
    <w:rsid w:val="00CA19C0"/>
    <w:rsid w:val="00CA1CCE"/>
    <w:rsid w:val="00CA40B5"/>
    <w:rsid w:val="00CB279B"/>
    <w:rsid w:val="00CB47A9"/>
    <w:rsid w:val="00CB6D6E"/>
    <w:rsid w:val="00CC3A89"/>
    <w:rsid w:val="00CC7ACC"/>
    <w:rsid w:val="00CD6F83"/>
    <w:rsid w:val="00CE56F5"/>
    <w:rsid w:val="00CE576A"/>
    <w:rsid w:val="00CF0932"/>
    <w:rsid w:val="00CF1217"/>
    <w:rsid w:val="00CF21DA"/>
    <w:rsid w:val="00CF2D82"/>
    <w:rsid w:val="00CF7547"/>
    <w:rsid w:val="00CF7F0F"/>
    <w:rsid w:val="00D00FD5"/>
    <w:rsid w:val="00D015DD"/>
    <w:rsid w:val="00D01607"/>
    <w:rsid w:val="00D03ABE"/>
    <w:rsid w:val="00D16CA3"/>
    <w:rsid w:val="00D17572"/>
    <w:rsid w:val="00D25F08"/>
    <w:rsid w:val="00D3018A"/>
    <w:rsid w:val="00D36298"/>
    <w:rsid w:val="00D4013E"/>
    <w:rsid w:val="00D4280B"/>
    <w:rsid w:val="00D443D6"/>
    <w:rsid w:val="00D452E1"/>
    <w:rsid w:val="00D51889"/>
    <w:rsid w:val="00D53739"/>
    <w:rsid w:val="00D53AF8"/>
    <w:rsid w:val="00D60563"/>
    <w:rsid w:val="00D60DA7"/>
    <w:rsid w:val="00D63727"/>
    <w:rsid w:val="00D65AC4"/>
    <w:rsid w:val="00D70864"/>
    <w:rsid w:val="00D70A80"/>
    <w:rsid w:val="00D71BFF"/>
    <w:rsid w:val="00D73D9C"/>
    <w:rsid w:val="00D76472"/>
    <w:rsid w:val="00D80ABF"/>
    <w:rsid w:val="00D80D47"/>
    <w:rsid w:val="00D85DA5"/>
    <w:rsid w:val="00D8772F"/>
    <w:rsid w:val="00D87933"/>
    <w:rsid w:val="00D905B8"/>
    <w:rsid w:val="00D92350"/>
    <w:rsid w:val="00D9713F"/>
    <w:rsid w:val="00DA00C9"/>
    <w:rsid w:val="00DA0D62"/>
    <w:rsid w:val="00DA415A"/>
    <w:rsid w:val="00DA6A4B"/>
    <w:rsid w:val="00DB1F7E"/>
    <w:rsid w:val="00DB37F4"/>
    <w:rsid w:val="00DB4631"/>
    <w:rsid w:val="00DB4A76"/>
    <w:rsid w:val="00DB59D8"/>
    <w:rsid w:val="00DB79A0"/>
    <w:rsid w:val="00DC0680"/>
    <w:rsid w:val="00DC09B2"/>
    <w:rsid w:val="00DC1408"/>
    <w:rsid w:val="00DC2B55"/>
    <w:rsid w:val="00DC2BA7"/>
    <w:rsid w:val="00DC4711"/>
    <w:rsid w:val="00DC67C8"/>
    <w:rsid w:val="00DC7AE8"/>
    <w:rsid w:val="00DD114E"/>
    <w:rsid w:val="00DD1B03"/>
    <w:rsid w:val="00DD1C24"/>
    <w:rsid w:val="00DE05AA"/>
    <w:rsid w:val="00DE0720"/>
    <w:rsid w:val="00DE66EC"/>
    <w:rsid w:val="00DF03C4"/>
    <w:rsid w:val="00DF0A2F"/>
    <w:rsid w:val="00DF0F41"/>
    <w:rsid w:val="00DF4130"/>
    <w:rsid w:val="00DF58A6"/>
    <w:rsid w:val="00DF7FD7"/>
    <w:rsid w:val="00E027B0"/>
    <w:rsid w:val="00E02C92"/>
    <w:rsid w:val="00E03ED8"/>
    <w:rsid w:val="00E05600"/>
    <w:rsid w:val="00E11E87"/>
    <w:rsid w:val="00E134C8"/>
    <w:rsid w:val="00E137C4"/>
    <w:rsid w:val="00E146F2"/>
    <w:rsid w:val="00E1509A"/>
    <w:rsid w:val="00E224C4"/>
    <w:rsid w:val="00E22825"/>
    <w:rsid w:val="00E2391E"/>
    <w:rsid w:val="00E24FB9"/>
    <w:rsid w:val="00E25B6A"/>
    <w:rsid w:val="00E26E5C"/>
    <w:rsid w:val="00E30815"/>
    <w:rsid w:val="00E35666"/>
    <w:rsid w:val="00E36EF9"/>
    <w:rsid w:val="00E40EF4"/>
    <w:rsid w:val="00E42770"/>
    <w:rsid w:val="00E50FAA"/>
    <w:rsid w:val="00E52AB4"/>
    <w:rsid w:val="00E539FB"/>
    <w:rsid w:val="00E605C8"/>
    <w:rsid w:val="00E64681"/>
    <w:rsid w:val="00E652A4"/>
    <w:rsid w:val="00E663A9"/>
    <w:rsid w:val="00E6718A"/>
    <w:rsid w:val="00E67440"/>
    <w:rsid w:val="00E67A2F"/>
    <w:rsid w:val="00E703D1"/>
    <w:rsid w:val="00E71B1C"/>
    <w:rsid w:val="00E7438E"/>
    <w:rsid w:val="00E751BA"/>
    <w:rsid w:val="00E77A93"/>
    <w:rsid w:val="00E816B1"/>
    <w:rsid w:val="00E82A98"/>
    <w:rsid w:val="00E8402B"/>
    <w:rsid w:val="00E841C4"/>
    <w:rsid w:val="00E953C6"/>
    <w:rsid w:val="00E95F87"/>
    <w:rsid w:val="00E9631E"/>
    <w:rsid w:val="00EA5C18"/>
    <w:rsid w:val="00EB1B17"/>
    <w:rsid w:val="00EB3D6A"/>
    <w:rsid w:val="00EB40AB"/>
    <w:rsid w:val="00EB4F1E"/>
    <w:rsid w:val="00EC2602"/>
    <w:rsid w:val="00EC4242"/>
    <w:rsid w:val="00EC4A08"/>
    <w:rsid w:val="00EC4A5E"/>
    <w:rsid w:val="00EC4E53"/>
    <w:rsid w:val="00ED3D4B"/>
    <w:rsid w:val="00ED5331"/>
    <w:rsid w:val="00EE3686"/>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E58A6"/>
    <w:rsid w:val="00FF0E42"/>
    <w:rsid w:val="00FF510D"/>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5409">
      <o:colormenu v:ext="edit" fillcolor="none" strokecolor="none [3213]"/>
    </o:shapedefaults>
    <o:shapelayout v:ext="edit">
      <o:idmap v:ext="edit" data="1"/>
      <o:rules v:ext="edit">
        <o:r id="V:Rule7" type="connector" idref="#_x0000_s1027"/>
        <o:r id="V:Rule8" type="connector" idref="#_x0000_s1026"/>
        <o:r id="V:Rule9" type="connector" idref="#_x0000_s1029"/>
        <o:r id="V:Rule10" type="connector" idref="#_x0000_s1052"/>
        <o:r id="V:Rule11" type="connector" idref="#_x0000_s1053"/>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134031335">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352000251">
      <w:bodyDiv w:val="1"/>
      <w:marLeft w:val="0"/>
      <w:marRight w:val="0"/>
      <w:marTop w:val="0"/>
      <w:marBottom w:val="0"/>
      <w:divBdr>
        <w:top w:val="none" w:sz="0" w:space="0" w:color="auto"/>
        <w:left w:val="none" w:sz="0" w:space="0" w:color="auto"/>
        <w:bottom w:val="none" w:sz="0" w:space="0" w:color="auto"/>
        <w:right w:val="none" w:sz="0" w:space="0" w:color="auto"/>
      </w:divBdr>
    </w:div>
    <w:div w:id="392392212">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499732815">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721">
      <w:bodyDiv w:val="1"/>
      <w:marLeft w:val="0"/>
      <w:marRight w:val="0"/>
      <w:marTop w:val="0"/>
      <w:marBottom w:val="0"/>
      <w:divBdr>
        <w:top w:val="none" w:sz="0" w:space="0" w:color="auto"/>
        <w:left w:val="none" w:sz="0" w:space="0" w:color="auto"/>
        <w:bottom w:val="none" w:sz="0" w:space="0" w:color="auto"/>
        <w:right w:val="none" w:sz="0" w:space="0" w:color="auto"/>
      </w:divBdr>
    </w:div>
    <w:div w:id="615982875">
      <w:bodyDiv w:val="1"/>
      <w:marLeft w:val="0"/>
      <w:marRight w:val="0"/>
      <w:marTop w:val="0"/>
      <w:marBottom w:val="0"/>
      <w:divBdr>
        <w:top w:val="none" w:sz="0" w:space="0" w:color="auto"/>
        <w:left w:val="none" w:sz="0" w:space="0" w:color="auto"/>
        <w:bottom w:val="none" w:sz="0" w:space="0" w:color="auto"/>
        <w:right w:val="none" w:sz="0" w:space="0" w:color="auto"/>
      </w:divBdr>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765268551">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562136107">
      <w:bodyDiv w:val="1"/>
      <w:marLeft w:val="0"/>
      <w:marRight w:val="0"/>
      <w:marTop w:val="0"/>
      <w:marBottom w:val="0"/>
      <w:divBdr>
        <w:top w:val="none" w:sz="0" w:space="0" w:color="auto"/>
        <w:left w:val="none" w:sz="0" w:space="0" w:color="auto"/>
        <w:bottom w:val="none" w:sz="0" w:space="0" w:color="auto"/>
        <w:right w:val="none" w:sz="0" w:space="0" w:color="auto"/>
      </w:divBdr>
    </w:div>
    <w:div w:id="1671172752">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Foglio_di_lavoro_di_Microsoft_Office_Excel1.xlsx"/><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com/info/norme/statali/2000_0445.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tturep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4CBC-4112-4615-A37F-1ED6EDEB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5249</Words>
  <Characters>30604</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MGorrieri</dc:creator>
  <cp:lastModifiedBy>Marco Gorrieri</cp:lastModifiedBy>
  <cp:revision>5</cp:revision>
  <cp:lastPrinted>2016-01-12T09:08:00Z</cp:lastPrinted>
  <dcterms:created xsi:type="dcterms:W3CDTF">2016-01-12T08:53:00Z</dcterms:created>
  <dcterms:modified xsi:type="dcterms:W3CDTF">2016-01-12T09:08:00Z</dcterms:modified>
</cp:coreProperties>
</file>