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7ACC" w:rsidRPr="00383C86" w:rsidRDefault="00CC7ACC" w:rsidP="00CC7ACC">
      <w:pPr>
        <w:pStyle w:val="Citazioneintensa"/>
        <w:spacing w:before="0" w:after="0"/>
        <w:ind w:left="5812" w:right="0"/>
        <w:jc w:val="right"/>
        <w:rPr>
          <w:rFonts w:asciiTheme="minorHAnsi" w:hAnsiTheme="minorHAnsi"/>
          <w:color w:val="auto"/>
        </w:rPr>
      </w:pPr>
      <w:proofErr w:type="spellStart"/>
      <w:r w:rsidRPr="00383C86">
        <w:rPr>
          <w:rFonts w:asciiTheme="minorHAnsi" w:hAnsiTheme="minorHAnsi"/>
          <w:color w:val="auto"/>
        </w:rPr>
        <w:t>Spett.le</w:t>
      </w:r>
      <w:proofErr w:type="spellEnd"/>
      <w:proofErr w:type="gramStart"/>
      <w:r w:rsidRPr="00383C86">
        <w:rPr>
          <w:rFonts w:asciiTheme="minorHAnsi" w:hAnsiTheme="minorHAnsi"/>
          <w:color w:val="auto"/>
        </w:rPr>
        <w:t xml:space="preserve">  </w:t>
      </w:r>
      <w:proofErr w:type="gramEnd"/>
    </w:p>
    <w:p w:rsidR="00383C86" w:rsidRPr="00930065" w:rsidRDefault="00930065" w:rsidP="00930065">
      <w:pPr>
        <w:pStyle w:val="Citazioneintensa"/>
        <w:spacing w:before="0" w:after="0"/>
        <w:ind w:left="5812" w:right="0"/>
        <w:jc w:val="right"/>
        <w:rPr>
          <w:b w:val="0"/>
          <w:bCs w:val="0"/>
          <w:smallCaps/>
          <w:spacing w:val="5"/>
        </w:rPr>
        <w:sectPr w:rsidR="00383C86" w:rsidRPr="00930065" w:rsidSect="00383C86">
          <w:headerReference w:type="default" r:id="rId8"/>
          <w:footerReference w:type="default" r:id="rId9"/>
          <w:type w:val="continuous"/>
          <w:pgSz w:w="11906" w:h="16838"/>
          <w:pgMar w:top="851" w:right="707" w:bottom="568" w:left="1134" w:header="851" w:footer="306" w:gutter="0"/>
          <w:cols w:space="708"/>
          <w:docGrid w:linePitch="360"/>
        </w:sectPr>
      </w:pPr>
      <w:r w:rsidRPr="00F70BD2">
        <w:rPr>
          <w:rStyle w:val="Titolodellibro"/>
        </w:rPr>
        <w:t xml:space="preserve"> </w:t>
      </w:r>
      <w:r w:rsidR="006912C4" w:rsidRPr="00F70BD2">
        <w:rPr>
          <w:rStyle w:val="Titolodellibro"/>
        </w:rPr>
        <w:t>“ditta”</w:t>
      </w:r>
    </w:p>
    <w:p w:rsidR="00383C86" w:rsidRPr="00A80220" w:rsidRDefault="00383C86" w:rsidP="00337BD8">
      <w:pPr>
        <w:jc w:val="right"/>
        <w:rPr>
          <w:rFonts w:asciiTheme="minorHAnsi" w:hAnsiTheme="minorHAnsi"/>
          <w:color w:val="C00000"/>
          <w:sz w:val="18"/>
          <w:szCs w:val="18"/>
        </w:rPr>
      </w:pPr>
      <w:proofErr w:type="spellStart"/>
      <w:r w:rsidRPr="00A80220">
        <w:rPr>
          <w:rFonts w:asciiTheme="minorHAnsi" w:hAnsiTheme="minorHAnsi"/>
          <w:color w:val="C00000"/>
          <w:sz w:val="18"/>
          <w:szCs w:val="18"/>
        </w:rPr>
        <w:lastRenderedPageBreak/>
        <w:t>Prot</w:t>
      </w:r>
      <w:proofErr w:type="spellEnd"/>
      <w:r w:rsidRPr="00A80220">
        <w:rPr>
          <w:rFonts w:asciiTheme="minorHAnsi" w:hAnsiTheme="minorHAnsi"/>
          <w:color w:val="C00000"/>
          <w:sz w:val="18"/>
          <w:szCs w:val="18"/>
        </w:rPr>
        <w:t xml:space="preserve">. </w:t>
      </w:r>
      <w:r w:rsidR="00E605C8">
        <w:rPr>
          <w:rFonts w:asciiTheme="minorHAnsi" w:hAnsiTheme="minorHAnsi"/>
          <w:color w:val="C00000"/>
          <w:sz w:val="18"/>
          <w:szCs w:val="18"/>
        </w:rPr>
        <w:t xml:space="preserve"> </w:t>
      </w:r>
      <w:r w:rsidR="0040270B">
        <w:rPr>
          <w:rFonts w:asciiTheme="minorHAnsi" w:hAnsiTheme="minorHAnsi"/>
          <w:color w:val="C00000"/>
          <w:sz w:val="18"/>
          <w:szCs w:val="18"/>
        </w:rPr>
        <w:t xml:space="preserve">  </w:t>
      </w:r>
      <w:r w:rsidR="0081729D">
        <w:rPr>
          <w:rFonts w:asciiTheme="minorHAnsi" w:hAnsiTheme="minorHAnsi"/>
          <w:color w:val="C00000"/>
          <w:sz w:val="18"/>
          <w:szCs w:val="18"/>
        </w:rPr>
        <w:t xml:space="preserve"> </w:t>
      </w:r>
      <w:r w:rsidR="0040270B">
        <w:rPr>
          <w:rFonts w:asciiTheme="minorHAnsi" w:hAnsiTheme="minorHAnsi"/>
          <w:color w:val="C00000"/>
          <w:sz w:val="18"/>
          <w:szCs w:val="18"/>
        </w:rPr>
        <w:t xml:space="preserve"> </w:t>
      </w:r>
      <w:r w:rsidR="00D647B2">
        <w:rPr>
          <w:rFonts w:asciiTheme="minorHAnsi" w:hAnsiTheme="minorHAnsi"/>
          <w:color w:val="C00000"/>
          <w:sz w:val="18"/>
          <w:szCs w:val="18"/>
        </w:rPr>
        <w:t>27</w:t>
      </w:r>
      <w:r w:rsidR="0040270B">
        <w:rPr>
          <w:rFonts w:asciiTheme="minorHAnsi" w:hAnsiTheme="minorHAnsi"/>
          <w:color w:val="C00000"/>
          <w:sz w:val="18"/>
          <w:szCs w:val="18"/>
        </w:rPr>
        <w:t xml:space="preserve">    </w:t>
      </w:r>
      <w:r w:rsidR="00930065">
        <w:rPr>
          <w:rFonts w:asciiTheme="minorHAnsi" w:hAnsiTheme="minorHAnsi"/>
          <w:color w:val="C00000"/>
          <w:sz w:val="18"/>
          <w:szCs w:val="18"/>
        </w:rPr>
        <w:t xml:space="preserve"> </w:t>
      </w:r>
      <w:r w:rsidRPr="00A80220">
        <w:rPr>
          <w:rFonts w:asciiTheme="minorHAnsi" w:hAnsiTheme="minorHAnsi"/>
          <w:color w:val="C00000"/>
          <w:sz w:val="18"/>
          <w:szCs w:val="18"/>
        </w:rPr>
        <w:t xml:space="preserve">data </w:t>
      </w:r>
      <w:r w:rsidR="00422938">
        <w:rPr>
          <w:rFonts w:asciiTheme="minorHAnsi" w:hAnsiTheme="minorHAnsi"/>
          <w:color w:val="C00000"/>
          <w:sz w:val="18"/>
          <w:szCs w:val="18"/>
        </w:rPr>
        <w:t xml:space="preserve">  </w:t>
      </w:r>
      <w:r w:rsidR="0040270B">
        <w:rPr>
          <w:rFonts w:asciiTheme="minorHAnsi" w:hAnsiTheme="minorHAnsi"/>
          <w:color w:val="C00000"/>
          <w:sz w:val="18"/>
          <w:szCs w:val="18"/>
        </w:rPr>
        <w:t xml:space="preserve">  </w:t>
      </w:r>
      <w:r w:rsidR="0081729D">
        <w:rPr>
          <w:rFonts w:asciiTheme="minorHAnsi" w:hAnsiTheme="minorHAnsi"/>
          <w:color w:val="C00000"/>
          <w:sz w:val="18"/>
          <w:szCs w:val="18"/>
        </w:rPr>
        <w:t>19/01</w:t>
      </w:r>
      <w:r w:rsidR="00843906">
        <w:rPr>
          <w:rFonts w:asciiTheme="minorHAnsi" w:hAnsiTheme="minorHAnsi"/>
          <w:color w:val="C00000"/>
          <w:sz w:val="18"/>
          <w:szCs w:val="18"/>
        </w:rPr>
        <w:t>/2014</w:t>
      </w:r>
      <w:r w:rsidR="0040270B">
        <w:rPr>
          <w:rFonts w:asciiTheme="minorHAnsi" w:hAnsiTheme="minorHAnsi"/>
          <w:color w:val="C00000"/>
          <w:sz w:val="18"/>
          <w:szCs w:val="18"/>
        </w:rPr>
        <w:t xml:space="preserve">   </w:t>
      </w:r>
    </w:p>
    <w:p w:rsidR="00561B70" w:rsidRPr="00361C2F" w:rsidRDefault="007048F3" w:rsidP="00F26F2E">
      <w:pPr>
        <w:jc w:val="both"/>
        <w:rPr>
          <w:rFonts w:asciiTheme="minorHAnsi" w:hAnsiTheme="minorHAnsi"/>
          <w:sz w:val="16"/>
          <w:szCs w:val="16"/>
        </w:rPr>
      </w:pPr>
      <w:r w:rsidRPr="00722E20">
        <w:rPr>
          <w:rFonts w:ascii="Calibri" w:hAnsi="Calibri"/>
          <w:sz w:val="18"/>
          <w:szCs w:val="18"/>
          <w:u w:val="single"/>
        </w:rPr>
        <w:t xml:space="preserve">Il </w:t>
      </w:r>
      <w:proofErr w:type="spellStart"/>
      <w:r w:rsidRPr="00722E20">
        <w:rPr>
          <w:rFonts w:ascii="Calibri" w:hAnsi="Calibri"/>
          <w:sz w:val="18"/>
          <w:szCs w:val="18"/>
          <w:u w:val="single"/>
        </w:rPr>
        <w:t>Resp</w:t>
      </w:r>
      <w:proofErr w:type="spellEnd"/>
      <w:r w:rsidRPr="00722E20">
        <w:rPr>
          <w:rFonts w:ascii="Calibri" w:hAnsi="Calibri"/>
          <w:sz w:val="18"/>
          <w:szCs w:val="18"/>
          <w:u w:val="single"/>
        </w:rPr>
        <w:t xml:space="preserve"> Unico di Procedimento, </w:t>
      </w:r>
      <w:r w:rsidRPr="00722E20">
        <w:rPr>
          <w:rFonts w:ascii="Calibri" w:hAnsi="Calibri"/>
          <w:sz w:val="18"/>
          <w:szCs w:val="18"/>
        </w:rPr>
        <w:t xml:space="preserve">Dr.ssa </w:t>
      </w:r>
      <w:proofErr w:type="spellStart"/>
      <w:r w:rsidRPr="00722E20">
        <w:rPr>
          <w:rFonts w:ascii="Calibri" w:hAnsi="Calibri"/>
          <w:sz w:val="18"/>
          <w:szCs w:val="18"/>
        </w:rPr>
        <w:t>Nicolai</w:t>
      </w:r>
      <w:proofErr w:type="spellEnd"/>
      <w:r w:rsidRPr="00722E20">
        <w:rPr>
          <w:rFonts w:ascii="Calibri" w:hAnsi="Calibri"/>
          <w:sz w:val="18"/>
          <w:szCs w:val="18"/>
        </w:rPr>
        <w:t xml:space="preserve"> Ivana </w:t>
      </w:r>
      <w:proofErr w:type="spellStart"/>
      <w:r w:rsidRPr="00722E20">
        <w:rPr>
          <w:rFonts w:ascii="Calibri" w:hAnsi="Calibri"/>
          <w:sz w:val="18"/>
          <w:szCs w:val="18"/>
        </w:rPr>
        <w:t>cf</w:t>
      </w:r>
      <w:proofErr w:type="spellEnd"/>
      <w:r w:rsidRPr="00722E20">
        <w:rPr>
          <w:rFonts w:ascii="Calibri" w:hAnsi="Calibri"/>
          <w:sz w:val="18"/>
          <w:szCs w:val="18"/>
        </w:rPr>
        <w:t xml:space="preserve"> NCLVNI54C45E261Z in rappresentanza dell’Asp </w:t>
      </w:r>
      <w:proofErr w:type="spellStart"/>
      <w:r w:rsidRPr="00722E20">
        <w:rPr>
          <w:rFonts w:ascii="Calibri" w:hAnsi="Calibri"/>
          <w:sz w:val="18"/>
          <w:szCs w:val="18"/>
        </w:rPr>
        <w:t>Magiera</w:t>
      </w:r>
      <w:proofErr w:type="spellEnd"/>
      <w:r w:rsidRPr="00722E20">
        <w:rPr>
          <w:rFonts w:ascii="Calibri" w:hAnsi="Calibri"/>
          <w:sz w:val="18"/>
          <w:szCs w:val="18"/>
        </w:rPr>
        <w:t xml:space="preserve"> </w:t>
      </w:r>
      <w:proofErr w:type="spellStart"/>
      <w:r w:rsidRPr="00722E20">
        <w:rPr>
          <w:rFonts w:ascii="Calibri" w:hAnsi="Calibri"/>
          <w:sz w:val="18"/>
          <w:szCs w:val="18"/>
        </w:rPr>
        <w:t>Ansaloni</w:t>
      </w:r>
      <w:proofErr w:type="spellEnd"/>
      <w:r w:rsidRPr="00722E20">
        <w:rPr>
          <w:rFonts w:ascii="Calibri" w:hAnsi="Calibri"/>
          <w:sz w:val="18"/>
          <w:szCs w:val="18"/>
        </w:rPr>
        <w:t xml:space="preserve"> CF 80010410357 per conto della quale interviene e agisce nel presente in forza di legge,</w:t>
      </w:r>
      <w:r w:rsidRPr="00722E20">
        <w:rPr>
          <w:rFonts w:ascii="Verdana" w:hAnsi="Verdana"/>
          <w:sz w:val="18"/>
          <w:szCs w:val="18"/>
        </w:rPr>
        <w:t xml:space="preserve"> </w:t>
      </w:r>
      <w:r w:rsidRPr="00722E20">
        <w:rPr>
          <w:rFonts w:ascii="Calibri" w:hAnsi="Calibri"/>
          <w:sz w:val="18"/>
          <w:szCs w:val="18"/>
        </w:rPr>
        <w:t>ritenuto sussistere ragioni di diritto e</w:t>
      </w:r>
      <w:proofErr w:type="gramStart"/>
      <w:r w:rsidRPr="00722E20">
        <w:rPr>
          <w:rFonts w:ascii="Calibri" w:hAnsi="Calibri"/>
          <w:sz w:val="18"/>
          <w:szCs w:val="18"/>
        </w:rPr>
        <w:t xml:space="preserve"> di fatto</w:t>
      </w:r>
      <w:proofErr w:type="gramEnd"/>
      <w:r w:rsidRPr="00722E20">
        <w:rPr>
          <w:rFonts w:ascii="Calibri" w:hAnsi="Calibri"/>
          <w:sz w:val="18"/>
          <w:szCs w:val="18"/>
        </w:rPr>
        <w:t xml:space="preserve"> per l’affidamento mediante </w:t>
      </w:r>
      <w:r w:rsidR="0040270B">
        <w:rPr>
          <w:rFonts w:ascii="Calibri" w:hAnsi="Calibri"/>
          <w:sz w:val="18"/>
          <w:szCs w:val="18"/>
        </w:rPr>
        <w:t>procedura negoziata sotto soglia di cui al</w:t>
      </w:r>
      <w:r w:rsidR="00843906">
        <w:rPr>
          <w:rFonts w:ascii="Calibri" w:hAnsi="Calibri"/>
          <w:sz w:val="18"/>
          <w:szCs w:val="18"/>
        </w:rPr>
        <w:t>l’art 28 del</w:t>
      </w:r>
      <w:r w:rsidR="0040270B">
        <w:rPr>
          <w:rFonts w:ascii="Calibri" w:hAnsi="Calibri"/>
          <w:sz w:val="18"/>
          <w:szCs w:val="18"/>
        </w:rPr>
        <w:t xml:space="preserve"> </w:t>
      </w:r>
      <w:proofErr w:type="spellStart"/>
      <w:r w:rsidR="0040270B">
        <w:rPr>
          <w:rFonts w:ascii="Calibri" w:hAnsi="Calibri"/>
          <w:sz w:val="18"/>
          <w:szCs w:val="18"/>
        </w:rPr>
        <w:t>d.lgs</w:t>
      </w:r>
      <w:proofErr w:type="spellEnd"/>
      <w:r w:rsidR="0040270B">
        <w:rPr>
          <w:rFonts w:ascii="Calibri" w:hAnsi="Calibri"/>
          <w:sz w:val="18"/>
          <w:szCs w:val="18"/>
        </w:rPr>
        <w:t xml:space="preserve"> 163/2006 da concludersi mediante </w:t>
      </w:r>
      <w:r w:rsidRPr="00722E20">
        <w:rPr>
          <w:rFonts w:ascii="Calibri" w:hAnsi="Calibri"/>
          <w:sz w:val="18"/>
          <w:szCs w:val="18"/>
        </w:rPr>
        <w:t>scrittura privata soggetta a registrazione solo in caso d’uso</w:t>
      </w:r>
      <w:r w:rsidR="0040270B">
        <w:rPr>
          <w:rFonts w:ascii="Calibri" w:hAnsi="Calibri"/>
          <w:sz w:val="18"/>
          <w:szCs w:val="18"/>
        </w:rPr>
        <w:t xml:space="preserve"> ovvero semplice scambio di corrispondenza</w:t>
      </w:r>
      <w:r w:rsidR="00843906">
        <w:rPr>
          <w:rFonts w:ascii="Calibri" w:hAnsi="Calibri"/>
          <w:sz w:val="18"/>
          <w:szCs w:val="18"/>
        </w:rPr>
        <w:t xml:space="preserve"> nei casi di cui all’art 334 del DPR 207/2010</w:t>
      </w:r>
      <w:r w:rsidRPr="00722E20">
        <w:rPr>
          <w:rFonts w:ascii="Calibri" w:hAnsi="Calibri"/>
          <w:sz w:val="18"/>
          <w:szCs w:val="18"/>
        </w:rPr>
        <w:t xml:space="preserve">, alle condizioni indicate </w:t>
      </w:r>
      <w:r w:rsidR="0040270B">
        <w:rPr>
          <w:rFonts w:ascii="Calibri" w:hAnsi="Calibri"/>
          <w:sz w:val="18"/>
          <w:szCs w:val="18"/>
        </w:rPr>
        <w:t xml:space="preserve"> </w:t>
      </w:r>
      <w:r w:rsidR="00843906">
        <w:rPr>
          <w:rFonts w:ascii="Calibri" w:hAnsi="Calibri"/>
          <w:sz w:val="18"/>
          <w:szCs w:val="18"/>
        </w:rPr>
        <w:t>nel</w:t>
      </w:r>
      <w:r w:rsidR="00B85C4F">
        <w:rPr>
          <w:rFonts w:ascii="Calibri" w:hAnsi="Calibri"/>
          <w:sz w:val="18"/>
          <w:szCs w:val="18"/>
        </w:rPr>
        <w:t xml:space="preserve"> bando di qualificazione</w:t>
      </w:r>
      <w:r w:rsidR="004519D2">
        <w:rPr>
          <w:rFonts w:ascii="Calibri" w:hAnsi="Calibri"/>
          <w:sz w:val="18"/>
          <w:szCs w:val="18"/>
        </w:rPr>
        <w:t xml:space="preserve"> </w:t>
      </w:r>
      <w:r w:rsidRPr="00722E20">
        <w:rPr>
          <w:rFonts w:ascii="Calibri" w:hAnsi="Calibri"/>
          <w:sz w:val="18"/>
          <w:szCs w:val="18"/>
        </w:rPr>
        <w:t xml:space="preserve"> </w:t>
      </w:r>
      <w:r w:rsidR="00843906">
        <w:rPr>
          <w:rFonts w:ascii="Calibri" w:hAnsi="Calibri"/>
          <w:sz w:val="18"/>
          <w:szCs w:val="18"/>
        </w:rPr>
        <w:t xml:space="preserve">per il </w:t>
      </w:r>
      <w:proofErr w:type="spellStart"/>
      <w:r w:rsidR="00843906">
        <w:rPr>
          <w:rFonts w:ascii="Calibri" w:hAnsi="Calibri"/>
          <w:sz w:val="18"/>
          <w:szCs w:val="18"/>
        </w:rPr>
        <w:t>MePa</w:t>
      </w:r>
      <w:proofErr w:type="spellEnd"/>
      <w:r w:rsidR="00843906">
        <w:rPr>
          <w:rFonts w:ascii="Calibri" w:hAnsi="Calibri"/>
          <w:sz w:val="18"/>
          <w:szCs w:val="18"/>
        </w:rPr>
        <w:t xml:space="preserve">, negli allegati inseriti dalla SA nella procedura negoziata, </w:t>
      </w:r>
      <w:r w:rsidRPr="00722E20">
        <w:rPr>
          <w:rFonts w:ascii="Calibri" w:hAnsi="Calibri"/>
          <w:sz w:val="18"/>
          <w:szCs w:val="18"/>
        </w:rPr>
        <w:t>e nei successivi punti che sono da intendersi espressamente conosciuti e approvati da tutti i soggetti nel presente coinvolti</w:t>
      </w:r>
      <w:r w:rsidR="00F26F2E">
        <w:rPr>
          <w:rFonts w:ascii="Calibri" w:hAnsi="Calibri"/>
          <w:sz w:val="18"/>
          <w:szCs w:val="18"/>
        </w:rPr>
        <w:t xml:space="preserve">, </w:t>
      </w:r>
      <w:r w:rsidR="00DB79A0" w:rsidRPr="00361C2F">
        <w:rPr>
          <w:rFonts w:asciiTheme="minorHAnsi" w:hAnsiTheme="minorHAnsi"/>
          <w:sz w:val="16"/>
          <w:szCs w:val="16"/>
        </w:rPr>
        <w:t>RICHIAMATI</w:t>
      </w:r>
      <w:r w:rsidR="0021508D" w:rsidRPr="00361C2F">
        <w:rPr>
          <w:rFonts w:asciiTheme="minorHAnsi" w:hAnsiTheme="minorHAnsi"/>
          <w:sz w:val="16"/>
          <w:szCs w:val="16"/>
        </w:rPr>
        <w:t xml:space="preserve"> e CONSIDERATI</w:t>
      </w:r>
      <w:r w:rsidR="00DB79A0" w:rsidRPr="00361C2F">
        <w:rPr>
          <w:rFonts w:asciiTheme="minorHAnsi" w:hAnsiTheme="minorHAnsi"/>
          <w:sz w:val="16"/>
          <w:szCs w:val="16"/>
        </w:rPr>
        <w:t xml:space="preserve">: </w:t>
      </w:r>
    </w:p>
    <w:p w:rsidR="00A80220" w:rsidRDefault="00A80220" w:rsidP="00DE66EC">
      <w:pPr>
        <w:pStyle w:val="Paragrafoelenco"/>
        <w:numPr>
          <w:ilvl w:val="0"/>
          <w:numId w:val="12"/>
        </w:numPr>
        <w:ind w:left="567"/>
        <w:jc w:val="both"/>
        <w:rPr>
          <w:rFonts w:asciiTheme="minorHAnsi" w:hAnsiTheme="minorHAnsi"/>
          <w:sz w:val="18"/>
          <w:szCs w:val="18"/>
        </w:rPr>
      </w:pPr>
      <w:r>
        <w:rPr>
          <w:rFonts w:asciiTheme="minorHAnsi" w:hAnsiTheme="minorHAnsi"/>
          <w:sz w:val="18"/>
          <w:szCs w:val="18"/>
        </w:rPr>
        <w:t xml:space="preserve">Il </w:t>
      </w:r>
      <w:proofErr w:type="spellStart"/>
      <w:proofErr w:type="gramStart"/>
      <w:r>
        <w:rPr>
          <w:rFonts w:asciiTheme="minorHAnsi" w:hAnsiTheme="minorHAnsi"/>
          <w:sz w:val="18"/>
          <w:szCs w:val="18"/>
        </w:rPr>
        <w:t>D.lgs</w:t>
      </w:r>
      <w:proofErr w:type="spellEnd"/>
      <w:proofErr w:type="gramEnd"/>
      <w:r>
        <w:rPr>
          <w:rFonts w:asciiTheme="minorHAnsi" w:hAnsiTheme="minorHAnsi"/>
          <w:sz w:val="18"/>
          <w:szCs w:val="18"/>
        </w:rPr>
        <w:t xml:space="preserve"> 163/2006 e Il DPR 207/2010 </w:t>
      </w:r>
      <w:proofErr w:type="spellStart"/>
      <w:r>
        <w:rPr>
          <w:rFonts w:asciiTheme="minorHAnsi" w:hAnsiTheme="minorHAnsi"/>
          <w:sz w:val="18"/>
          <w:szCs w:val="18"/>
        </w:rPr>
        <w:t>ss.mm.ii</w:t>
      </w:r>
      <w:proofErr w:type="spellEnd"/>
    </w:p>
    <w:p w:rsidR="0053153E" w:rsidRDefault="0055237E" w:rsidP="00DE66EC">
      <w:pPr>
        <w:pStyle w:val="Paragrafoelenco"/>
        <w:numPr>
          <w:ilvl w:val="0"/>
          <w:numId w:val="12"/>
        </w:numPr>
        <w:ind w:left="567"/>
        <w:jc w:val="both"/>
        <w:rPr>
          <w:rFonts w:asciiTheme="minorHAnsi" w:hAnsiTheme="minorHAnsi"/>
          <w:sz w:val="18"/>
          <w:szCs w:val="18"/>
        </w:rPr>
      </w:pPr>
      <w:r w:rsidRPr="0053153E">
        <w:rPr>
          <w:rFonts w:asciiTheme="minorHAnsi" w:hAnsiTheme="minorHAnsi"/>
          <w:sz w:val="18"/>
          <w:szCs w:val="18"/>
        </w:rPr>
        <w:t xml:space="preserve">La determinazione </w:t>
      </w:r>
      <w:proofErr w:type="spellStart"/>
      <w:r w:rsidRPr="0053153E">
        <w:rPr>
          <w:rFonts w:asciiTheme="minorHAnsi" w:hAnsiTheme="minorHAnsi"/>
          <w:sz w:val="18"/>
          <w:szCs w:val="18"/>
        </w:rPr>
        <w:t>n</w:t>
      </w:r>
      <w:r w:rsidRPr="0053153E">
        <w:rPr>
          <w:rFonts w:asciiTheme="minorHAnsi" w:hAnsiTheme="minorHAnsi"/>
          <w:color w:val="C00000"/>
          <w:sz w:val="18"/>
          <w:szCs w:val="18"/>
        </w:rPr>
        <w:t>°</w:t>
      </w:r>
      <w:proofErr w:type="spellEnd"/>
      <w:r w:rsidRPr="0053153E">
        <w:rPr>
          <w:rFonts w:asciiTheme="minorHAnsi" w:hAnsiTheme="minorHAnsi"/>
          <w:color w:val="C00000"/>
          <w:sz w:val="18"/>
          <w:szCs w:val="18"/>
        </w:rPr>
        <w:t xml:space="preserve"> </w:t>
      </w:r>
      <w:r w:rsidR="0053153E" w:rsidRPr="0053153E">
        <w:rPr>
          <w:rFonts w:asciiTheme="minorHAnsi" w:hAnsiTheme="minorHAnsi"/>
          <w:color w:val="C00000"/>
          <w:sz w:val="18"/>
          <w:szCs w:val="18"/>
        </w:rPr>
        <w:t>8</w:t>
      </w:r>
      <w:r w:rsidR="00843906" w:rsidRPr="0053153E">
        <w:rPr>
          <w:rFonts w:asciiTheme="minorHAnsi" w:hAnsiTheme="minorHAnsi"/>
          <w:color w:val="C00000"/>
          <w:sz w:val="18"/>
          <w:szCs w:val="18"/>
        </w:rPr>
        <w:t xml:space="preserve">2 </w:t>
      </w:r>
      <w:r w:rsidRPr="0053153E">
        <w:rPr>
          <w:rFonts w:asciiTheme="minorHAnsi" w:hAnsiTheme="minorHAnsi"/>
          <w:color w:val="C00000"/>
          <w:sz w:val="18"/>
          <w:szCs w:val="18"/>
        </w:rPr>
        <w:t xml:space="preserve">del </w:t>
      </w:r>
      <w:r w:rsidR="00843906" w:rsidRPr="0053153E">
        <w:rPr>
          <w:rFonts w:asciiTheme="minorHAnsi" w:hAnsiTheme="minorHAnsi"/>
          <w:color w:val="C00000"/>
          <w:sz w:val="18"/>
          <w:szCs w:val="18"/>
        </w:rPr>
        <w:t>25/11</w:t>
      </w:r>
      <w:r w:rsidR="00930065" w:rsidRPr="0053153E">
        <w:rPr>
          <w:rFonts w:asciiTheme="minorHAnsi" w:hAnsiTheme="minorHAnsi"/>
          <w:color w:val="C00000"/>
          <w:sz w:val="18"/>
          <w:szCs w:val="18"/>
        </w:rPr>
        <w:t>/2014</w:t>
      </w:r>
      <w:r w:rsidRPr="0053153E">
        <w:rPr>
          <w:rFonts w:asciiTheme="minorHAnsi" w:hAnsiTheme="minorHAnsi"/>
          <w:sz w:val="18"/>
          <w:szCs w:val="18"/>
        </w:rPr>
        <w:t xml:space="preserve"> con la quale si </w:t>
      </w:r>
      <w:proofErr w:type="gramStart"/>
      <w:r w:rsidRPr="0053153E">
        <w:rPr>
          <w:rFonts w:asciiTheme="minorHAnsi" w:hAnsiTheme="minorHAnsi"/>
          <w:sz w:val="18"/>
          <w:szCs w:val="18"/>
        </w:rPr>
        <w:t>disponeva di</w:t>
      </w:r>
      <w:proofErr w:type="gramEnd"/>
      <w:r w:rsidRPr="0053153E">
        <w:rPr>
          <w:rFonts w:asciiTheme="minorHAnsi" w:hAnsiTheme="minorHAnsi"/>
          <w:sz w:val="18"/>
          <w:szCs w:val="18"/>
        </w:rPr>
        <w:t xml:space="preserve"> </w:t>
      </w:r>
      <w:r w:rsidR="0053153E">
        <w:rPr>
          <w:rFonts w:asciiTheme="minorHAnsi" w:hAnsiTheme="minorHAnsi"/>
          <w:sz w:val="18"/>
          <w:szCs w:val="18"/>
        </w:rPr>
        <w:t>avviare procedura selettiva a norma di legge</w:t>
      </w:r>
    </w:p>
    <w:p w:rsidR="001F45E4" w:rsidRPr="0053153E" w:rsidRDefault="008D0102" w:rsidP="0053153E">
      <w:pPr>
        <w:pStyle w:val="Paragrafoelenco"/>
        <w:ind w:left="567"/>
        <w:jc w:val="both"/>
        <w:rPr>
          <w:rFonts w:asciiTheme="minorHAnsi" w:hAnsiTheme="minorHAnsi"/>
          <w:sz w:val="18"/>
          <w:szCs w:val="18"/>
        </w:rPr>
      </w:pPr>
      <w:r w:rsidRPr="0053153E">
        <w:rPr>
          <w:rFonts w:asciiTheme="minorHAnsi" w:hAnsiTheme="minorHAnsi"/>
          <w:sz w:val="18"/>
          <w:szCs w:val="18"/>
        </w:rPr>
        <w:t>Dato atto che l’Asp</w:t>
      </w:r>
      <w:r w:rsidR="001F45E4" w:rsidRPr="0053153E">
        <w:rPr>
          <w:rFonts w:asciiTheme="minorHAnsi" w:hAnsiTheme="minorHAnsi"/>
          <w:sz w:val="18"/>
          <w:szCs w:val="18"/>
        </w:rPr>
        <w:t>:</w:t>
      </w:r>
    </w:p>
    <w:p w:rsidR="001F45E4" w:rsidRDefault="008D0102" w:rsidP="00DE66EC">
      <w:pPr>
        <w:pStyle w:val="Paragrafoelenco"/>
        <w:numPr>
          <w:ilvl w:val="0"/>
          <w:numId w:val="16"/>
        </w:numPr>
        <w:jc w:val="both"/>
        <w:rPr>
          <w:rFonts w:asciiTheme="minorHAnsi" w:hAnsiTheme="minorHAnsi"/>
          <w:sz w:val="18"/>
          <w:szCs w:val="18"/>
        </w:rPr>
      </w:pPr>
      <w:r w:rsidRPr="001F45E4">
        <w:rPr>
          <w:rFonts w:asciiTheme="minorHAnsi" w:hAnsiTheme="minorHAnsi"/>
          <w:sz w:val="18"/>
          <w:szCs w:val="18"/>
        </w:rPr>
        <w:t xml:space="preserve"> </w:t>
      </w:r>
      <w:proofErr w:type="gramStart"/>
      <w:r w:rsidRPr="001F45E4">
        <w:rPr>
          <w:rFonts w:asciiTheme="minorHAnsi" w:hAnsiTheme="minorHAnsi"/>
          <w:sz w:val="18"/>
          <w:szCs w:val="18"/>
        </w:rPr>
        <w:t>ha</w:t>
      </w:r>
      <w:proofErr w:type="gramEnd"/>
      <w:r w:rsidRPr="001F45E4">
        <w:rPr>
          <w:rFonts w:asciiTheme="minorHAnsi" w:hAnsiTheme="minorHAnsi"/>
          <w:sz w:val="18"/>
          <w:szCs w:val="18"/>
        </w:rPr>
        <w:t xml:space="preserve"> inteso avanzare – per le ragioni indicate nella citata determinazione – alla ditta in indirizzo [quale soggetto </w:t>
      </w:r>
      <w:r w:rsidR="001F45E4" w:rsidRPr="001F45E4">
        <w:rPr>
          <w:rFonts w:asciiTheme="minorHAnsi" w:hAnsiTheme="minorHAnsi"/>
          <w:sz w:val="18"/>
          <w:szCs w:val="18"/>
        </w:rPr>
        <w:t xml:space="preserve">ammesso </w:t>
      </w:r>
      <w:r w:rsidR="00722E20">
        <w:rPr>
          <w:rFonts w:asciiTheme="minorHAnsi" w:hAnsiTheme="minorHAnsi"/>
          <w:sz w:val="18"/>
          <w:szCs w:val="18"/>
        </w:rPr>
        <w:t>a seguito di</w:t>
      </w:r>
      <w:r w:rsidR="001F45E4" w:rsidRPr="001F45E4">
        <w:rPr>
          <w:rFonts w:asciiTheme="minorHAnsi" w:hAnsiTheme="minorHAnsi"/>
          <w:sz w:val="18"/>
          <w:szCs w:val="18"/>
        </w:rPr>
        <w:t xml:space="preserve"> procedura selettiva aperta a</w:t>
      </w:r>
      <w:r w:rsidRPr="001F45E4">
        <w:rPr>
          <w:rFonts w:asciiTheme="minorHAnsi" w:hAnsiTheme="minorHAnsi"/>
          <w:sz w:val="18"/>
          <w:szCs w:val="18"/>
        </w:rPr>
        <w:t>l relativo bando di abilitazione per i prodotti</w:t>
      </w:r>
      <w:r w:rsidR="001F45E4" w:rsidRPr="001F45E4">
        <w:rPr>
          <w:rFonts w:asciiTheme="minorHAnsi" w:hAnsiTheme="minorHAnsi"/>
          <w:sz w:val="18"/>
          <w:szCs w:val="18"/>
        </w:rPr>
        <w:t xml:space="preserve"> sotto indicati</w:t>
      </w:r>
      <w:r w:rsidRPr="001F45E4">
        <w:rPr>
          <w:rFonts w:asciiTheme="minorHAnsi" w:hAnsiTheme="minorHAnsi"/>
          <w:sz w:val="18"/>
          <w:szCs w:val="18"/>
        </w:rPr>
        <w:t>] una richiesta di Offerta come sotto configurata</w:t>
      </w:r>
      <w:r w:rsidR="001F45E4" w:rsidRPr="001F45E4">
        <w:rPr>
          <w:rFonts w:asciiTheme="minorHAnsi" w:hAnsiTheme="minorHAnsi"/>
          <w:sz w:val="18"/>
          <w:szCs w:val="18"/>
        </w:rPr>
        <w:t xml:space="preserve"> avendo rinvenuto nella ditta la possibilità di </w:t>
      </w:r>
      <w:r w:rsidR="001F45E4">
        <w:rPr>
          <w:rFonts w:asciiTheme="minorHAnsi" w:hAnsiTheme="minorHAnsi"/>
          <w:sz w:val="18"/>
          <w:szCs w:val="18"/>
        </w:rPr>
        <w:t xml:space="preserve">disporre e </w:t>
      </w:r>
      <w:r w:rsidR="001F45E4" w:rsidRPr="001F45E4">
        <w:rPr>
          <w:rFonts w:asciiTheme="minorHAnsi" w:hAnsiTheme="minorHAnsi"/>
          <w:sz w:val="18"/>
          <w:szCs w:val="18"/>
        </w:rPr>
        <w:t>offrire i beni necessari all’Asp</w:t>
      </w:r>
      <w:r w:rsidR="001F45E4">
        <w:rPr>
          <w:rFonts w:asciiTheme="minorHAnsi" w:hAnsiTheme="minorHAnsi"/>
          <w:sz w:val="18"/>
          <w:szCs w:val="18"/>
        </w:rPr>
        <w:t>;</w:t>
      </w:r>
    </w:p>
    <w:p w:rsidR="0081729D" w:rsidRDefault="0081729D" w:rsidP="00DE66EC">
      <w:pPr>
        <w:pStyle w:val="Paragrafoelenco"/>
        <w:numPr>
          <w:ilvl w:val="0"/>
          <w:numId w:val="16"/>
        </w:numPr>
        <w:jc w:val="both"/>
        <w:rPr>
          <w:rFonts w:asciiTheme="minorHAnsi" w:hAnsiTheme="minorHAnsi"/>
          <w:sz w:val="18"/>
          <w:szCs w:val="18"/>
        </w:rPr>
      </w:pPr>
      <w:r>
        <w:rPr>
          <w:rFonts w:asciiTheme="minorHAnsi" w:hAnsiTheme="minorHAnsi"/>
          <w:sz w:val="18"/>
          <w:szCs w:val="18"/>
        </w:rPr>
        <w:t xml:space="preserve">Ha proceduto all’aggiudicazione contrattuale a norma di legge; </w:t>
      </w:r>
    </w:p>
    <w:p w:rsidR="001564A8" w:rsidRPr="00B527F7" w:rsidRDefault="00B527F7" w:rsidP="00B527F7">
      <w:pPr>
        <w:pStyle w:val="Titolo1"/>
        <w:ind w:left="-142" w:firstLine="0"/>
        <w:jc w:val="both"/>
        <w:rPr>
          <w:rFonts w:ascii="Calibri" w:hAnsi="Calibri"/>
          <w:sz w:val="22"/>
          <w:szCs w:val="22"/>
        </w:rPr>
      </w:pPr>
      <w:r w:rsidRPr="00B527F7">
        <w:rPr>
          <w:rFonts w:ascii="Calibri" w:hAnsi="Calibri"/>
          <w:sz w:val="22"/>
          <w:szCs w:val="22"/>
        </w:rPr>
        <w:t xml:space="preserve">AL FINE </w:t>
      </w:r>
      <w:proofErr w:type="spellStart"/>
      <w:r w:rsidRPr="00B527F7">
        <w:rPr>
          <w:rFonts w:ascii="Calibri" w:hAnsi="Calibri"/>
          <w:sz w:val="22"/>
          <w:szCs w:val="22"/>
        </w:rPr>
        <w:t>DI</w:t>
      </w:r>
      <w:proofErr w:type="spellEnd"/>
      <w:r w:rsidRPr="00B527F7">
        <w:rPr>
          <w:rFonts w:ascii="Calibri" w:hAnsi="Calibri"/>
          <w:sz w:val="22"/>
          <w:szCs w:val="22"/>
        </w:rPr>
        <w:t xml:space="preserve"> DARE CORRETTA ESECUZIONE CONTRATTUALE SI CONVIENE E SI </w:t>
      </w:r>
      <w:proofErr w:type="gramStart"/>
      <w:r w:rsidRPr="00B527F7">
        <w:rPr>
          <w:rFonts w:ascii="Calibri" w:hAnsi="Calibri"/>
          <w:sz w:val="22"/>
          <w:szCs w:val="22"/>
        </w:rPr>
        <w:t>STIPULA</w:t>
      </w:r>
      <w:proofErr w:type="gramEnd"/>
      <w:r w:rsidRPr="00B527F7">
        <w:rPr>
          <w:rFonts w:ascii="Calibri" w:hAnsi="Calibri"/>
          <w:sz w:val="22"/>
          <w:szCs w:val="22"/>
        </w:rPr>
        <w:t xml:space="preserve"> </w:t>
      </w:r>
      <w:r w:rsidR="0081729D" w:rsidRPr="00B527F7">
        <w:rPr>
          <w:rFonts w:ascii="Calibri" w:hAnsi="Calibri"/>
          <w:sz w:val="22"/>
          <w:szCs w:val="22"/>
        </w:rPr>
        <w:t>QUANTO SEGUE</w:t>
      </w:r>
    </w:p>
    <w:p w:rsidR="00A20B9B" w:rsidRPr="00751E0B" w:rsidRDefault="001564A8" w:rsidP="00751E0B">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rPr>
        <w:sectPr w:rsidR="00A20B9B" w:rsidRPr="00751E0B" w:rsidSect="00F132C1">
          <w:type w:val="continuous"/>
          <w:pgSz w:w="11906" w:h="16838"/>
          <w:pgMar w:top="851" w:right="707" w:bottom="568" w:left="1134" w:header="851" w:footer="306" w:gutter="0"/>
          <w:cols w:space="708"/>
          <w:docGrid w:linePitch="360"/>
        </w:sectPr>
      </w:pPr>
      <w:r>
        <w:rPr>
          <w:b/>
        </w:rPr>
        <w:t xml:space="preserve">Le parti </w:t>
      </w:r>
      <w:r w:rsidR="00751E0B" w:rsidRPr="00751E0B">
        <w:rPr>
          <w:b/>
        </w:rPr>
        <w:t>a sfondo colorato sono da compilarsi da parte della ditta</w:t>
      </w:r>
      <w:r>
        <w:rPr>
          <w:b/>
        </w:rPr>
        <w:t xml:space="preserve"> in caso di offerta presentata.</w:t>
      </w:r>
    </w:p>
    <w:p w:rsidR="00FD288F" w:rsidRPr="00FD288F" w:rsidRDefault="001A729F" w:rsidP="00DE66EC">
      <w:pPr>
        <w:pStyle w:val="Corpodeltesto2"/>
        <w:numPr>
          <w:ilvl w:val="0"/>
          <w:numId w:val="1"/>
        </w:numPr>
        <w:ind w:left="0" w:firstLine="0"/>
        <w:jc w:val="both"/>
        <w:rPr>
          <w:rFonts w:asciiTheme="minorHAnsi" w:hAnsiTheme="minorHAnsi"/>
          <w:b/>
          <w:sz w:val="18"/>
          <w:szCs w:val="18"/>
        </w:rPr>
      </w:pPr>
      <w:r w:rsidRPr="004B1F30">
        <w:rPr>
          <w:rFonts w:asciiTheme="minorHAnsi" w:hAnsiTheme="minorHAnsi"/>
          <w:b/>
          <w:sz w:val="18"/>
          <w:szCs w:val="18"/>
        </w:rPr>
        <w:lastRenderedPageBreak/>
        <w:t>OGGETTO</w:t>
      </w:r>
      <w:r w:rsidRPr="004B1F30">
        <w:rPr>
          <w:rFonts w:asciiTheme="minorHAnsi" w:hAnsiTheme="minorHAnsi"/>
          <w:sz w:val="18"/>
          <w:szCs w:val="18"/>
        </w:rPr>
        <w:t>:</w:t>
      </w:r>
      <w:proofErr w:type="gramStart"/>
      <w:r w:rsidRPr="004B1F30">
        <w:rPr>
          <w:rFonts w:asciiTheme="minorHAnsi" w:hAnsiTheme="minorHAnsi"/>
          <w:sz w:val="18"/>
          <w:szCs w:val="18"/>
        </w:rPr>
        <w:t xml:space="preserve"> </w:t>
      </w:r>
      <w:r w:rsidR="000322B9">
        <w:rPr>
          <w:rFonts w:asciiTheme="minorHAnsi" w:hAnsiTheme="minorHAnsi"/>
          <w:sz w:val="18"/>
          <w:szCs w:val="18"/>
        </w:rPr>
        <w:t xml:space="preserve"> </w:t>
      </w:r>
      <w:proofErr w:type="gramEnd"/>
      <w:r w:rsidR="00237E8A">
        <w:rPr>
          <w:rFonts w:asciiTheme="minorHAnsi" w:hAnsiTheme="minorHAnsi"/>
          <w:b/>
          <w:bCs/>
          <w:color w:val="333333"/>
          <w:sz w:val="18"/>
          <w:szCs w:val="18"/>
          <w:u w:val="single"/>
        </w:rPr>
        <w:t>intervento</w:t>
      </w:r>
      <w:r w:rsidR="0034651C">
        <w:rPr>
          <w:rFonts w:asciiTheme="minorHAnsi" w:hAnsiTheme="minorHAnsi"/>
          <w:b/>
          <w:bCs/>
          <w:color w:val="333333"/>
          <w:sz w:val="18"/>
          <w:szCs w:val="18"/>
          <w:u w:val="single"/>
        </w:rPr>
        <w:t>/fornitura</w:t>
      </w:r>
      <w:r w:rsidR="00237E8A">
        <w:rPr>
          <w:rFonts w:asciiTheme="minorHAnsi" w:hAnsiTheme="minorHAnsi"/>
          <w:b/>
          <w:bCs/>
          <w:color w:val="333333"/>
          <w:sz w:val="18"/>
          <w:szCs w:val="18"/>
          <w:u w:val="single"/>
        </w:rPr>
        <w:t xml:space="preserve"> di </w:t>
      </w:r>
    </w:p>
    <w:p w:rsidR="0061487B" w:rsidRPr="00397FA4" w:rsidRDefault="00397FA4" w:rsidP="00DE66EC">
      <w:pPr>
        <w:pStyle w:val="kd-an-lv"/>
        <w:keepLines/>
        <w:numPr>
          <w:ilvl w:val="0"/>
          <w:numId w:val="17"/>
        </w:numPr>
        <w:ind w:right="0"/>
        <w:jc w:val="left"/>
        <w:rPr>
          <w:rFonts w:asciiTheme="minorHAnsi" w:hAnsiTheme="minorHAnsi"/>
          <w:b/>
          <w:color w:val="C00000"/>
          <w:sz w:val="18"/>
          <w:szCs w:val="18"/>
        </w:rPr>
      </w:pPr>
      <w:proofErr w:type="spellStart"/>
      <w:r w:rsidRPr="00397FA4">
        <w:rPr>
          <w:rFonts w:asciiTheme="minorHAnsi" w:hAnsiTheme="minorHAnsi"/>
          <w:b/>
          <w:color w:val="C00000"/>
          <w:sz w:val="18"/>
          <w:szCs w:val="18"/>
          <w:shd w:val="clear" w:color="auto" w:fill="FFFFFF"/>
        </w:rPr>
        <w:t>Carta</w:t>
      </w:r>
      <w:proofErr w:type="spellEnd"/>
      <w:r w:rsidRPr="00397FA4">
        <w:rPr>
          <w:rFonts w:asciiTheme="minorHAnsi" w:hAnsiTheme="minorHAnsi"/>
          <w:b/>
          <w:color w:val="C00000"/>
          <w:sz w:val="18"/>
          <w:szCs w:val="18"/>
          <w:shd w:val="clear" w:color="auto" w:fill="FFFFFF"/>
        </w:rPr>
        <w:t xml:space="preserve"> </w:t>
      </w:r>
      <w:proofErr w:type="spellStart"/>
      <w:r w:rsidRPr="00397FA4">
        <w:rPr>
          <w:rFonts w:asciiTheme="minorHAnsi" w:hAnsiTheme="minorHAnsi"/>
          <w:b/>
          <w:color w:val="C00000"/>
          <w:sz w:val="18"/>
          <w:szCs w:val="18"/>
          <w:shd w:val="clear" w:color="auto" w:fill="FFFFFF"/>
        </w:rPr>
        <w:t>igienica</w:t>
      </w:r>
      <w:proofErr w:type="spellEnd"/>
      <w:r w:rsidRPr="00397FA4">
        <w:rPr>
          <w:rFonts w:asciiTheme="minorHAnsi" w:hAnsiTheme="minorHAnsi"/>
          <w:b/>
          <w:color w:val="C00000"/>
          <w:sz w:val="18"/>
          <w:szCs w:val="18"/>
          <w:shd w:val="clear" w:color="auto" w:fill="FFFFFF"/>
        </w:rPr>
        <w:t xml:space="preserve">, </w:t>
      </w:r>
      <w:proofErr w:type="spellStart"/>
      <w:r w:rsidRPr="00397FA4">
        <w:rPr>
          <w:rFonts w:asciiTheme="minorHAnsi" w:hAnsiTheme="minorHAnsi"/>
          <w:b/>
          <w:color w:val="C00000"/>
          <w:sz w:val="18"/>
          <w:szCs w:val="18"/>
          <w:shd w:val="clear" w:color="auto" w:fill="FFFFFF"/>
        </w:rPr>
        <w:t>fazzoletti</w:t>
      </w:r>
      <w:proofErr w:type="spellEnd"/>
      <w:r w:rsidRPr="00397FA4">
        <w:rPr>
          <w:rFonts w:asciiTheme="minorHAnsi" w:hAnsiTheme="minorHAnsi"/>
          <w:b/>
          <w:color w:val="C00000"/>
          <w:sz w:val="18"/>
          <w:szCs w:val="18"/>
          <w:shd w:val="clear" w:color="auto" w:fill="FFFFFF"/>
        </w:rPr>
        <w:t xml:space="preserve">, </w:t>
      </w:r>
      <w:proofErr w:type="spellStart"/>
      <w:r w:rsidRPr="00397FA4">
        <w:rPr>
          <w:rFonts w:asciiTheme="minorHAnsi" w:hAnsiTheme="minorHAnsi"/>
          <w:b/>
          <w:color w:val="C00000"/>
          <w:sz w:val="18"/>
          <w:szCs w:val="18"/>
          <w:shd w:val="clear" w:color="auto" w:fill="FFFFFF"/>
        </w:rPr>
        <w:t>asciugamani</w:t>
      </w:r>
      <w:proofErr w:type="spellEnd"/>
      <w:r w:rsidRPr="00397FA4">
        <w:rPr>
          <w:rFonts w:asciiTheme="minorHAnsi" w:hAnsiTheme="minorHAnsi"/>
          <w:b/>
          <w:color w:val="C00000"/>
          <w:sz w:val="18"/>
          <w:szCs w:val="18"/>
          <w:shd w:val="clear" w:color="auto" w:fill="FFFFFF"/>
        </w:rPr>
        <w:t xml:space="preserve"> e </w:t>
      </w:r>
      <w:proofErr w:type="spellStart"/>
      <w:r w:rsidRPr="00397FA4">
        <w:rPr>
          <w:rFonts w:asciiTheme="minorHAnsi" w:hAnsiTheme="minorHAnsi"/>
          <w:b/>
          <w:color w:val="C00000"/>
          <w:sz w:val="18"/>
          <w:szCs w:val="18"/>
          <w:shd w:val="clear" w:color="auto" w:fill="FFFFFF"/>
        </w:rPr>
        <w:t>tovaglioli</w:t>
      </w:r>
      <w:proofErr w:type="spellEnd"/>
    </w:p>
    <w:p w:rsidR="0061487B" w:rsidRDefault="00DF0A2F" w:rsidP="0061487B">
      <w:pPr>
        <w:pStyle w:val="kd-an-lv"/>
        <w:keepLines/>
        <w:ind w:left="720" w:right="0" w:firstLine="0"/>
        <w:jc w:val="left"/>
        <w:rPr>
          <w:rFonts w:asciiTheme="minorHAnsi" w:hAnsiTheme="minorHAnsi"/>
          <w:sz w:val="18"/>
          <w:szCs w:val="18"/>
        </w:rPr>
      </w:pPr>
      <w:proofErr w:type="spellStart"/>
      <w:r w:rsidRPr="00DF0A2F">
        <w:rPr>
          <w:rFonts w:asciiTheme="minorHAnsi" w:hAnsiTheme="minorHAnsi"/>
          <w:sz w:val="18"/>
          <w:szCs w:val="18"/>
        </w:rPr>
        <w:t>con</w:t>
      </w:r>
      <w:proofErr w:type="spellEnd"/>
      <w:r w:rsidRPr="00DF0A2F">
        <w:rPr>
          <w:rFonts w:asciiTheme="minorHAnsi" w:hAnsiTheme="minorHAnsi"/>
          <w:sz w:val="18"/>
          <w:szCs w:val="18"/>
        </w:rPr>
        <w:t xml:space="preserve"> le </w:t>
      </w:r>
      <w:proofErr w:type="spellStart"/>
      <w:r w:rsidRPr="00DF0A2F">
        <w:rPr>
          <w:rFonts w:asciiTheme="minorHAnsi" w:hAnsiTheme="minorHAnsi"/>
          <w:sz w:val="18"/>
          <w:szCs w:val="18"/>
        </w:rPr>
        <w:t>seguenti</w:t>
      </w:r>
      <w:proofErr w:type="spellEnd"/>
      <w:r w:rsidRPr="00DF0A2F">
        <w:rPr>
          <w:rFonts w:asciiTheme="minorHAnsi" w:hAnsiTheme="minorHAnsi"/>
          <w:sz w:val="18"/>
          <w:szCs w:val="18"/>
        </w:rPr>
        <w:t xml:space="preserve"> </w:t>
      </w:r>
      <w:proofErr w:type="spellStart"/>
      <w:r w:rsidRPr="00DF0A2F">
        <w:rPr>
          <w:rFonts w:asciiTheme="minorHAnsi" w:hAnsiTheme="minorHAnsi"/>
          <w:sz w:val="18"/>
          <w:szCs w:val="18"/>
        </w:rPr>
        <w:t>caratteristiche</w:t>
      </w:r>
      <w:proofErr w:type="spellEnd"/>
      <w:r w:rsidRPr="00DF0A2F">
        <w:rPr>
          <w:rFonts w:asciiTheme="minorHAnsi" w:hAnsiTheme="minorHAnsi"/>
          <w:sz w:val="18"/>
          <w:szCs w:val="18"/>
        </w:rPr>
        <w:t>:</w:t>
      </w:r>
      <w:r w:rsidR="0061487B">
        <w:rPr>
          <w:rFonts w:asciiTheme="minorHAnsi" w:hAnsiTheme="minorHAnsi"/>
          <w:sz w:val="18"/>
          <w:szCs w:val="18"/>
        </w:rPr>
        <w:t xml:space="preserve"> </w:t>
      </w:r>
    </w:p>
    <w:tbl>
      <w:tblPr>
        <w:tblW w:w="5448" w:type="dxa"/>
        <w:jc w:val="center"/>
        <w:tblInd w:w="-256" w:type="dxa"/>
        <w:tblCellMar>
          <w:left w:w="70" w:type="dxa"/>
          <w:right w:w="70" w:type="dxa"/>
        </w:tblCellMar>
        <w:tblLook w:val="04A0"/>
      </w:tblPr>
      <w:tblGrid>
        <w:gridCol w:w="4266"/>
        <w:gridCol w:w="1182"/>
      </w:tblGrid>
      <w:tr w:rsidR="00D41B11" w:rsidRPr="00930065" w:rsidTr="00D41B11">
        <w:trPr>
          <w:trHeight w:val="315"/>
          <w:jc w:val="center"/>
        </w:trPr>
        <w:tc>
          <w:tcPr>
            <w:tcW w:w="4266" w:type="dxa"/>
            <w:tcBorders>
              <w:top w:val="single" w:sz="4" w:space="0" w:color="auto"/>
              <w:left w:val="single" w:sz="4" w:space="0" w:color="auto"/>
              <w:bottom w:val="nil"/>
              <w:right w:val="single" w:sz="4" w:space="0" w:color="auto"/>
            </w:tcBorders>
            <w:shd w:val="clear" w:color="auto" w:fill="auto"/>
            <w:noWrap/>
            <w:vAlign w:val="center"/>
            <w:hideMark/>
          </w:tcPr>
          <w:p w:rsidR="00D41B11" w:rsidRDefault="00D41B11">
            <w:pPr>
              <w:rPr>
                <w:rFonts w:ascii="Cambria" w:hAnsi="Cambria"/>
                <w:b/>
                <w:bCs/>
                <w:color w:val="000000"/>
                <w:sz w:val="18"/>
                <w:szCs w:val="18"/>
              </w:rPr>
            </w:pPr>
            <w:r>
              <w:rPr>
                <w:rFonts w:ascii="Cambria" w:hAnsi="Cambria"/>
                <w:b/>
                <w:bCs/>
                <w:color w:val="000000"/>
                <w:sz w:val="18"/>
                <w:szCs w:val="18"/>
              </w:rPr>
              <w:t xml:space="preserve">LOTTO 1 - PRODOTTI </w:t>
            </w:r>
            <w:proofErr w:type="spellStart"/>
            <w:r>
              <w:rPr>
                <w:rFonts w:ascii="Cambria" w:hAnsi="Cambria"/>
                <w:b/>
                <w:bCs/>
                <w:color w:val="000000"/>
                <w:sz w:val="18"/>
                <w:szCs w:val="18"/>
              </w:rPr>
              <w:t>DI</w:t>
            </w:r>
            <w:proofErr w:type="spellEnd"/>
            <w:r>
              <w:rPr>
                <w:rFonts w:ascii="Cambria" w:hAnsi="Cambria"/>
                <w:b/>
                <w:bCs/>
                <w:color w:val="000000"/>
                <w:sz w:val="18"/>
                <w:szCs w:val="18"/>
              </w:rPr>
              <w:t xml:space="preserve"> CONSUMO IN CARTA</w:t>
            </w:r>
          </w:p>
        </w:tc>
        <w:tc>
          <w:tcPr>
            <w:tcW w:w="1182" w:type="dxa"/>
            <w:tcBorders>
              <w:top w:val="single" w:sz="4" w:space="0" w:color="auto"/>
              <w:left w:val="nil"/>
              <w:bottom w:val="single" w:sz="4" w:space="0" w:color="auto"/>
              <w:right w:val="single" w:sz="4" w:space="0" w:color="auto"/>
            </w:tcBorders>
            <w:shd w:val="clear" w:color="auto" w:fill="auto"/>
            <w:noWrap/>
            <w:vAlign w:val="center"/>
            <w:hideMark/>
          </w:tcPr>
          <w:p w:rsidR="00D41B11" w:rsidRPr="00032AB4" w:rsidRDefault="00D41B11" w:rsidP="00397FA4">
            <w:pPr>
              <w:ind w:hanging="119"/>
              <w:jc w:val="center"/>
              <w:rPr>
                <w:rFonts w:ascii="Cambria" w:hAnsi="Cambria"/>
                <w:b/>
                <w:bCs/>
                <w:color w:val="000000"/>
                <w:sz w:val="16"/>
                <w:szCs w:val="16"/>
              </w:rPr>
            </w:pPr>
            <w:r>
              <w:rPr>
                <w:rFonts w:ascii="Cambria" w:hAnsi="Cambria"/>
                <w:b/>
                <w:bCs/>
                <w:color w:val="000000"/>
                <w:sz w:val="16"/>
                <w:szCs w:val="16"/>
              </w:rPr>
              <w:t>€</w:t>
            </w:r>
          </w:p>
        </w:tc>
      </w:tr>
      <w:tr w:rsidR="00D41B11" w:rsidRPr="00930065" w:rsidTr="00D41B11">
        <w:trPr>
          <w:trHeight w:val="315"/>
          <w:jc w:val="center"/>
        </w:trPr>
        <w:tc>
          <w:tcPr>
            <w:tcW w:w="4266" w:type="dxa"/>
            <w:tcBorders>
              <w:top w:val="nil"/>
              <w:left w:val="single" w:sz="4" w:space="0" w:color="auto"/>
              <w:bottom w:val="single" w:sz="4" w:space="0" w:color="auto"/>
              <w:right w:val="single" w:sz="4" w:space="0" w:color="auto"/>
            </w:tcBorders>
            <w:shd w:val="clear" w:color="auto" w:fill="auto"/>
            <w:noWrap/>
            <w:vAlign w:val="center"/>
            <w:hideMark/>
          </w:tcPr>
          <w:p w:rsidR="00D41B11" w:rsidRDefault="00D41B11">
            <w:pPr>
              <w:rPr>
                <w:rFonts w:ascii="Cambria" w:hAnsi="Cambria"/>
                <w:color w:val="000000"/>
                <w:sz w:val="18"/>
                <w:szCs w:val="18"/>
              </w:rPr>
            </w:pPr>
          </w:p>
        </w:tc>
        <w:tc>
          <w:tcPr>
            <w:tcW w:w="1182" w:type="dxa"/>
            <w:tcBorders>
              <w:top w:val="nil"/>
              <w:left w:val="nil"/>
              <w:bottom w:val="single" w:sz="4" w:space="0" w:color="auto"/>
              <w:right w:val="single" w:sz="4" w:space="0" w:color="auto"/>
            </w:tcBorders>
            <w:shd w:val="clear" w:color="auto" w:fill="auto"/>
            <w:noWrap/>
            <w:vAlign w:val="bottom"/>
            <w:hideMark/>
          </w:tcPr>
          <w:p w:rsidR="00D41B11" w:rsidRPr="00032AB4" w:rsidRDefault="00D41B11" w:rsidP="00032AB4">
            <w:pPr>
              <w:jc w:val="center"/>
              <w:rPr>
                <w:rFonts w:ascii="Cambria" w:hAnsi="Cambria"/>
                <w:color w:val="000000"/>
                <w:sz w:val="16"/>
                <w:szCs w:val="16"/>
              </w:rPr>
            </w:pPr>
            <w:r>
              <w:rPr>
                <w:rFonts w:ascii="Cambria" w:hAnsi="Cambria"/>
                <w:color w:val="000000"/>
                <w:sz w:val="16"/>
                <w:szCs w:val="16"/>
              </w:rPr>
              <w:t>Aggiudicazione</w:t>
            </w:r>
          </w:p>
        </w:tc>
      </w:tr>
      <w:tr w:rsidR="00D41B11" w:rsidRPr="00930065" w:rsidTr="00D41B11">
        <w:trPr>
          <w:trHeight w:val="315"/>
          <w:jc w:val="center"/>
        </w:trPr>
        <w:tc>
          <w:tcPr>
            <w:tcW w:w="42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1B11" w:rsidRDefault="00D41B11" w:rsidP="00D41B11">
            <w:pPr>
              <w:rPr>
                <w:rFonts w:ascii="Cambria" w:hAnsi="Cambria"/>
                <w:color w:val="000000"/>
                <w:sz w:val="18"/>
                <w:szCs w:val="18"/>
              </w:rPr>
            </w:pPr>
            <w:r>
              <w:rPr>
                <w:rFonts w:ascii="Cambria" w:hAnsi="Cambria"/>
                <w:color w:val="000000"/>
                <w:sz w:val="18"/>
                <w:szCs w:val="18"/>
              </w:rPr>
              <w:t xml:space="preserve">Rotolo carta igienica </w:t>
            </w:r>
            <w:proofErr w:type="gramStart"/>
            <w:r>
              <w:rPr>
                <w:rFonts w:ascii="Cambria" w:hAnsi="Cambria"/>
                <w:color w:val="000000"/>
                <w:sz w:val="18"/>
                <w:szCs w:val="18"/>
              </w:rPr>
              <w:t>3</w:t>
            </w:r>
            <w:proofErr w:type="gramEnd"/>
            <w:r>
              <w:rPr>
                <w:rFonts w:ascii="Cambria" w:hAnsi="Cambria"/>
                <w:color w:val="000000"/>
                <w:sz w:val="18"/>
                <w:szCs w:val="18"/>
              </w:rPr>
              <w:t xml:space="preserve"> veli pura cellulosa 145 gr,  </w:t>
            </w:r>
          </w:p>
        </w:tc>
        <w:tc>
          <w:tcPr>
            <w:tcW w:w="1182" w:type="dxa"/>
            <w:tcBorders>
              <w:top w:val="single" w:sz="4" w:space="0" w:color="auto"/>
              <w:left w:val="nil"/>
              <w:bottom w:val="single" w:sz="4" w:space="0" w:color="auto"/>
              <w:right w:val="single" w:sz="4" w:space="0" w:color="auto"/>
            </w:tcBorders>
            <w:shd w:val="clear" w:color="auto" w:fill="auto"/>
            <w:noWrap/>
            <w:vAlign w:val="center"/>
            <w:hideMark/>
          </w:tcPr>
          <w:p w:rsidR="00D41B11" w:rsidRPr="00D41B11" w:rsidRDefault="00D41B11">
            <w:pPr>
              <w:jc w:val="center"/>
              <w:rPr>
                <w:rFonts w:ascii="Cambria" w:hAnsi="Cambria"/>
                <w:color w:val="000000"/>
              </w:rPr>
            </w:pPr>
            <w:r w:rsidRPr="00D41B11">
              <w:rPr>
                <w:rFonts w:ascii="Cambria" w:hAnsi="Cambria"/>
                <w:color w:val="000000"/>
              </w:rPr>
              <w:t xml:space="preserve">0,23000 </w:t>
            </w:r>
          </w:p>
        </w:tc>
      </w:tr>
      <w:tr w:rsidR="00D41B11" w:rsidRPr="00930065" w:rsidTr="00D41B11">
        <w:trPr>
          <w:trHeight w:val="315"/>
          <w:jc w:val="center"/>
        </w:trPr>
        <w:tc>
          <w:tcPr>
            <w:tcW w:w="42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1B11" w:rsidRDefault="00D41B11">
            <w:pPr>
              <w:rPr>
                <w:rFonts w:ascii="Cambria" w:hAnsi="Cambria"/>
                <w:color w:val="000000"/>
                <w:sz w:val="18"/>
                <w:szCs w:val="18"/>
              </w:rPr>
            </w:pPr>
            <w:r>
              <w:rPr>
                <w:rFonts w:ascii="Cambria" w:hAnsi="Cambria"/>
                <w:color w:val="000000"/>
                <w:sz w:val="18"/>
                <w:szCs w:val="18"/>
              </w:rPr>
              <w:t xml:space="preserve">Rotolo carta mani </w:t>
            </w:r>
            <w:proofErr w:type="gramStart"/>
            <w:r>
              <w:rPr>
                <w:rFonts w:ascii="Cambria" w:hAnsi="Cambria"/>
                <w:color w:val="000000"/>
                <w:sz w:val="18"/>
                <w:szCs w:val="18"/>
              </w:rPr>
              <w:t>2</w:t>
            </w:r>
            <w:proofErr w:type="gramEnd"/>
            <w:r>
              <w:rPr>
                <w:rFonts w:ascii="Cambria" w:hAnsi="Cambria"/>
                <w:color w:val="000000"/>
                <w:sz w:val="18"/>
                <w:szCs w:val="18"/>
              </w:rPr>
              <w:t xml:space="preserve"> veli pura cellulosa lunghezza metri 60, </w:t>
            </w:r>
          </w:p>
        </w:tc>
        <w:tc>
          <w:tcPr>
            <w:tcW w:w="1182" w:type="dxa"/>
            <w:tcBorders>
              <w:top w:val="single" w:sz="4" w:space="0" w:color="auto"/>
              <w:left w:val="nil"/>
              <w:bottom w:val="single" w:sz="4" w:space="0" w:color="auto"/>
              <w:right w:val="single" w:sz="4" w:space="0" w:color="auto"/>
            </w:tcBorders>
            <w:shd w:val="clear" w:color="auto" w:fill="auto"/>
            <w:noWrap/>
            <w:vAlign w:val="center"/>
            <w:hideMark/>
          </w:tcPr>
          <w:p w:rsidR="00D41B11" w:rsidRPr="00D41B11" w:rsidRDefault="00D41B11">
            <w:pPr>
              <w:jc w:val="center"/>
              <w:rPr>
                <w:rFonts w:ascii="Calibri" w:hAnsi="Calibri"/>
                <w:color w:val="000000"/>
              </w:rPr>
            </w:pPr>
            <w:r w:rsidRPr="00D41B11">
              <w:rPr>
                <w:rFonts w:ascii="Calibri" w:hAnsi="Calibri"/>
                <w:color w:val="000000"/>
              </w:rPr>
              <w:t xml:space="preserve">1,00000 </w:t>
            </w:r>
          </w:p>
        </w:tc>
      </w:tr>
      <w:tr w:rsidR="00D41B11" w:rsidRPr="00930065" w:rsidTr="00D41B11">
        <w:trPr>
          <w:trHeight w:val="315"/>
          <w:jc w:val="center"/>
        </w:trPr>
        <w:tc>
          <w:tcPr>
            <w:tcW w:w="42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1B11" w:rsidRDefault="00D41B11">
            <w:pPr>
              <w:rPr>
                <w:rFonts w:ascii="Cambria" w:hAnsi="Cambria"/>
                <w:color w:val="000000"/>
                <w:sz w:val="18"/>
                <w:szCs w:val="18"/>
              </w:rPr>
            </w:pPr>
            <w:r>
              <w:rPr>
                <w:rFonts w:ascii="Cambria" w:hAnsi="Cambria"/>
                <w:color w:val="000000"/>
                <w:sz w:val="18"/>
                <w:szCs w:val="18"/>
              </w:rPr>
              <w:t xml:space="preserve">Rotolo carta mani </w:t>
            </w:r>
            <w:proofErr w:type="gramStart"/>
            <w:r>
              <w:rPr>
                <w:rFonts w:ascii="Cambria" w:hAnsi="Cambria"/>
                <w:color w:val="000000"/>
                <w:sz w:val="18"/>
                <w:szCs w:val="18"/>
              </w:rPr>
              <w:t>3</w:t>
            </w:r>
            <w:proofErr w:type="gramEnd"/>
            <w:r>
              <w:rPr>
                <w:rFonts w:ascii="Cambria" w:hAnsi="Cambria"/>
                <w:color w:val="000000"/>
                <w:sz w:val="18"/>
                <w:szCs w:val="18"/>
              </w:rPr>
              <w:t xml:space="preserve"> veli pura cellulosa, lunghezza metri 288 strappi 800</w:t>
            </w:r>
          </w:p>
        </w:tc>
        <w:tc>
          <w:tcPr>
            <w:tcW w:w="1182" w:type="dxa"/>
            <w:tcBorders>
              <w:top w:val="single" w:sz="4" w:space="0" w:color="auto"/>
              <w:left w:val="nil"/>
              <w:bottom w:val="single" w:sz="4" w:space="0" w:color="auto"/>
              <w:right w:val="single" w:sz="4" w:space="0" w:color="auto"/>
            </w:tcBorders>
            <w:shd w:val="clear" w:color="auto" w:fill="auto"/>
            <w:noWrap/>
            <w:vAlign w:val="center"/>
            <w:hideMark/>
          </w:tcPr>
          <w:p w:rsidR="00D41B11" w:rsidRPr="00D41B11" w:rsidRDefault="00D41B11">
            <w:pPr>
              <w:jc w:val="center"/>
              <w:rPr>
                <w:rFonts w:ascii="Cambria" w:hAnsi="Cambria"/>
                <w:color w:val="000000"/>
              </w:rPr>
            </w:pPr>
            <w:r w:rsidRPr="00D41B11">
              <w:rPr>
                <w:rFonts w:ascii="Cambria" w:hAnsi="Cambria"/>
                <w:color w:val="000000"/>
              </w:rPr>
              <w:t xml:space="preserve">2,99000 </w:t>
            </w:r>
          </w:p>
        </w:tc>
      </w:tr>
      <w:tr w:rsidR="00D41B11" w:rsidRPr="00930065" w:rsidTr="00D41B11">
        <w:trPr>
          <w:trHeight w:val="315"/>
          <w:jc w:val="center"/>
        </w:trPr>
        <w:tc>
          <w:tcPr>
            <w:tcW w:w="42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1B11" w:rsidRDefault="00D41B11">
            <w:pPr>
              <w:rPr>
                <w:rFonts w:ascii="Cambria" w:hAnsi="Cambria"/>
                <w:color w:val="000000"/>
                <w:sz w:val="18"/>
                <w:szCs w:val="18"/>
              </w:rPr>
            </w:pPr>
            <w:r>
              <w:rPr>
                <w:rFonts w:ascii="Cambria" w:hAnsi="Cambria"/>
                <w:color w:val="000000"/>
                <w:sz w:val="18"/>
                <w:szCs w:val="18"/>
              </w:rPr>
              <w:t>Panno carta a secco pura cellulosa, dimensioni cm. 30x35</w:t>
            </w:r>
            <w:proofErr w:type="gramStart"/>
            <w:r>
              <w:rPr>
                <w:rFonts w:ascii="Cambria" w:hAnsi="Cambria"/>
                <w:color w:val="000000"/>
                <w:sz w:val="18"/>
                <w:szCs w:val="18"/>
              </w:rPr>
              <w:t xml:space="preserve">  </w:t>
            </w:r>
            <w:proofErr w:type="gramEnd"/>
          </w:p>
        </w:tc>
        <w:tc>
          <w:tcPr>
            <w:tcW w:w="1182" w:type="dxa"/>
            <w:tcBorders>
              <w:top w:val="single" w:sz="4" w:space="0" w:color="auto"/>
              <w:left w:val="nil"/>
              <w:bottom w:val="single" w:sz="4" w:space="0" w:color="auto"/>
              <w:right w:val="single" w:sz="4" w:space="0" w:color="auto"/>
            </w:tcBorders>
            <w:shd w:val="clear" w:color="auto" w:fill="auto"/>
            <w:noWrap/>
            <w:vAlign w:val="center"/>
            <w:hideMark/>
          </w:tcPr>
          <w:p w:rsidR="00D41B11" w:rsidRPr="00D41B11" w:rsidRDefault="00D41B11">
            <w:pPr>
              <w:jc w:val="center"/>
              <w:rPr>
                <w:rFonts w:ascii="Cambria" w:hAnsi="Cambria"/>
                <w:color w:val="000000"/>
              </w:rPr>
            </w:pPr>
            <w:r w:rsidRPr="00D41B11">
              <w:rPr>
                <w:rFonts w:ascii="Cambria" w:hAnsi="Cambria"/>
                <w:color w:val="000000"/>
              </w:rPr>
              <w:t xml:space="preserve">0,02120 </w:t>
            </w:r>
          </w:p>
        </w:tc>
      </w:tr>
      <w:tr w:rsidR="00D41B11" w:rsidRPr="00930065" w:rsidTr="00D41B11">
        <w:trPr>
          <w:trHeight w:val="315"/>
          <w:jc w:val="center"/>
        </w:trPr>
        <w:tc>
          <w:tcPr>
            <w:tcW w:w="42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1B11" w:rsidRDefault="00D41B11">
            <w:pPr>
              <w:rPr>
                <w:rFonts w:ascii="Cambria" w:hAnsi="Cambria"/>
                <w:color w:val="000000"/>
                <w:sz w:val="18"/>
                <w:szCs w:val="18"/>
              </w:rPr>
            </w:pPr>
            <w:r>
              <w:rPr>
                <w:rFonts w:ascii="Cambria" w:hAnsi="Cambria"/>
                <w:color w:val="000000"/>
                <w:sz w:val="18"/>
                <w:szCs w:val="18"/>
              </w:rPr>
              <w:t xml:space="preserve">Tovagliolo carta </w:t>
            </w:r>
            <w:proofErr w:type="gramStart"/>
            <w:r>
              <w:rPr>
                <w:rFonts w:ascii="Cambria" w:hAnsi="Cambria"/>
                <w:color w:val="000000"/>
                <w:sz w:val="18"/>
                <w:szCs w:val="18"/>
              </w:rPr>
              <w:t>2</w:t>
            </w:r>
            <w:proofErr w:type="gramEnd"/>
            <w:r>
              <w:rPr>
                <w:rFonts w:ascii="Cambria" w:hAnsi="Cambria"/>
                <w:color w:val="000000"/>
                <w:sz w:val="18"/>
                <w:szCs w:val="18"/>
              </w:rPr>
              <w:t xml:space="preserve"> veli pura cellulosa cm. 33x33,</w:t>
            </w:r>
            <w:proofErr w:type="gramStart"/>
            <w:r>
              <w:rPr>
                <w:rFonts w:ascii="Cambria" w:hAnsi="Cambria"/>
                <w:color w:val="000000"/>
                <w:sz w:val="18"/>
                <w:szCs w:val="18"/>
              </w:rPr>
              <w:t xml:space="preserve">  </w:t>
            </w:r>
            <w:proofErr w:type="gramEnd"/>
          </w:p>
        </w:tc>
        <w:tc>
          <w:tcPr>
            <w:tcW w:w="1182" w:type="dxa"/>
            <w:tcBorders>
              <w:top w:val="single" w:sz="4" w:space="0" w:color="auto"/>
              <w:left w:val="nil"/>
              <w:bottom w:val="single" w:sz="4" w:space="0" w:color="auto"/>
              <w:right w:val="single" w:sz="4" w:space="0" w:color="auto"/>
            </w:tcBorders>
            <w:shd w:val="clear" w:color="auto" w:fill="auto"/>
            <w:noWrap/>
            <w:vAlign w:val="center"/>
            <w:hideMark/>
          </w:tcPr>
          <w:p w:rsidR="00D41B11" w:rsidRPr="00D41B11" w:rsidRDefault="00D41B11">
            <w:pPr>
              <w:jc w:val="center"/>
              <w:rPr>
                <w:rFonts w:ascii="Cambria" w:hAnsi="Cambria"/>
                <w:color w:val="000000"/>
              </w:rPr>
            </w:pPr>
            <w:r w:rsidRPr="00D41B11">
              <w:rPr>
                <w:rFonts w:ascii="Cambria" w:hAnsi="Cambria"/>
                <w:color w:val="000000"/>
              </w:rPr>
              <w:t xml:space="preserve">0,00676 </w:t>
            </w:r>
          </w:p>
        </w:tc>
      </w:tr>
    </w:tbl>
    <w:p w:rsidR="003A6BBD" w:rsidRDefault="00032AB4" w:rsidP="00DE66EC">
      <w:pPr>
        <w:pStyle w:val="Corpodeltesto2"/>
        <w:numPr>
          <w:ilvl w:val="0"/>
          <w:numId w:val="18"/>
        </w:numPr>
        <w:ind w:left="426"/>
        <w:jc w:val="both"/>
        <w:rPr>
          <w:rFonts w:ascii="Calibri" w:hAnsi="Calibri"/>
          <w:sz w:val="18"/>
          <w:szCs w:val="18"/>
        </w:rPr>
      </w:pPr>
      <w:r>
        <w:rPr>
          <w:rFonts w:ascii="Calibri" w:hAnsi="Calibri"/>
          <w:sz w:val="18"/>
          <w:szCs w:val="18"/>
        </w:rPr>
        <w:t xml:space="preserve">I prodotti dovranno essere corrispondenti alle caratteristiche indicate in tabella. </w:t>
      </w:r>
    </w:p>
    <w:p w:rsidR="00032AB4" w:rsidRPr="00776ECE" w:rsidRDefault="00032AB4" w:rsidP="00032AB4">
      <w:pPr>
        <w:pStyle w:val="Corpodeltesto2"/>
        <w:ind w:left="66"/>
        <w:jc w:val="both"/>
        <w:rPr>
          <w:rFonts w:ascii="Calibri" w:hAnsi="Calibri"/>
          <w:b/>
          <w:sz w:val="18"/>
          <w:szCs w:val="18"/>
          <w:u w:val="single"/>
        </w:rPr>
      </w:pPr>
    </w:p>
    <w:p w:rsidR="00085EA8" w:rsidRDefault="00B132C4" w:rsidP="00DE66EC">
      <w:pPr>
        <w:pStyle w:val="Corpodeltesto2"/>
        <w:numPr>
          <w:ilvl w:val="0"/>
          <w:numId w:val="1"/>
        </w:numPr>
        <w:jc w:val="both"/>
        <w:rPr>
          <w:rFonts w:ascii="Calibri" w:hAnsi="Calibri"/>
          <w:sz w:val="18"/>
          <w:szCs w:val="18"/>
        </w:rPr>
      </w:pPr>
      <w:r w:rsidRPr="00D85DA5">
        <w:rPr>
          <w:rFonts w:ascii="Calibri" w:hAnsi="Calibri"/>
          <w:b/>
          <w:sz w:val="18"/>
          <w:szCs w:val="18"/>
        </w:rPr>
        <w:t>MODALITA’</w:t>
      </w:r>
      <w:r>
        <w:rPr>
          <w:rFonts w:ascii="Calibri" w:hAnsi="Calibri"/>
          <w:sz w:val="18"/>
          <w:szCs w:val="18"/>
        </w:rPr>
        <w:t xml:space="preserve"> di esecuzione:</w:t>
      </w:r>
    </w:p>
    <w:p w:rsidR="00E841C4" w:rsidRDefault="00E841C4" w:rsidP="00DE66EC">
      <w:pPr>
        <w:pStyle w:val="Corpodeltesto2"/>
        <w:numPr>
          <w:ilvl w:val="1"/>
          <w:numId w:val="1"/>
        </w:numPr>
        <w:tabs>
          <w:tab w:val="clear" w:pos="1440"/>
        </w:tabs>
        <w:ind w:left="709"/>
        <w:jc w:val="both"/>
        <w:rPr>
          <w:rFonts w:ascii="Calibri" w:hAnsi="Calibri"/>
          <w:sz w:val="18"/>
          <w:szCs w:val="18"/>
        </w:rPr>
      </w:pPr>
      <w:r>
        <w:rPr>
          <w:rFonts w:ascii="Calibri" w:hAnsi="Calibri"/>
          <w:sz w:val="18"/>
          <w:szCs w:val="18"/>
        </w:rPr>
        <w:t xml:space="preserve">I prodotti dovranno essere forniti </w:t>
      </w:r>
      <w:r w:rsidR="007E7D12" w:rsidRPr="007E7D12">
        <w:rPr>
          <w:rFonts w:ascii="Calibri" w:hAnsi="Calibri"/>
          <w:sz w:val="18"/>
          <w:szCs w:val="18"/>
          <w:u w:val="single"/>
        </w:rPr>
        <w:t>in modo frazionato</w:t>
      </w:r>
      <w:r w:rsidR="007E7D12">
        <w:rPr>
          <w:rFonts w:ascii="Calibri" w:hAnsi="Calibri"/>
          <w:sz w:val="18"/>
          <w:szCs w:val="18"/>
        </w:rPr>
        <w:t xml:space="preserve"> </w:t>
      </w:r>
      <w:r>
        <w:rPr>
          <w:rFonts w:ascii="Calibri" w:hAnsi="Calibri"/>
          <w:sz w:val="18"/>
          <w:szCs w:val="18"/>
        </w:rPr>
        <w:t xml:space="preserve">sulla base delle effettive esigenze e fabbisogni di ogni singola struttura che dovranno essere rilevati MENSILMENTE </w:t>
      </w:r>
      <w:r w:rsidR="007E7D12">
        <w:rPr>
          <w:rFonts w:ascii="Calibri" w:hAnsi="Calibri"/>
          <w:sz w:val="18"/>
          <w:szCs w:val="18"/>
        </w:rPr>
        <w:t xml:space="preserve">per il mese successivo </w:t>
      </w:r>
      <w:r>
        <w:rPr>
          <w:rFonts w:ascii="Calibri" w:hAnsi="Calibri"/>
          <w:sz w:val="18"/>
          <w:szCs w:val="18"/>
        </w:rPr>
        <w:t>da personale della ditta direttamente presso le strutture stes</w:t>
      </w:r>
      <w:r w:rsidR="002C2734">
        <w:rPr>
          <w:rFonts w:ascii="Calibri" w:hAnsi="Calibri"/>
          <w:sz w:val="18"/>
          <w:szCs w:val="18"/>
        </w:rPr>
        <w:t>se che sono di seguito indicate:</w:t>
      </w:r>
    </w:p>
    <w:p w:rsidR="002C2734" w:rsidRDefault="002C2734" w:rsidP="00DE66EC">
      <w:pPr>
        <w:pStyle w:val="Corpodeltesto2"/>
        <w:numPr>
          <w:ilvl w:val="2"/>
          <w:numId w:val="1"/>
        </w:numPr>
        <w:tabs>
          <w:tab w:val="clear" w:pos="2160"/>
        </w:tabs>
        <w:ind w:left="993"/>
        <w:jc w:val="both"/>
        <w:rPr>
          <w:rFonts w:ascii="Calibri" w:hAnsi="Calibri"/>
          <w:sz w:val="18"/>
          <w:szCs w:val="18"/>
        </w:rPr>
      </w:pPr>
      <w:r>
        <w:rPr>
          <w:rFonts w:ascii="Calibri" w:hAnsi="Calibri"/>
          <w:sz w:val="18"/>
          <w:szCs w:val="18"/>
        </w:rPr>
        <w:t xml:space="preserve">CRA </w:t>
      </w:r>
      <w:r w:rsidR="007E7D12">
        <w:rPr>
          <w:rFonts w:ascii="Calibri" w:hAnsi="Calibri"/>
          <w:sz w:val="18"/>
          <w:szCs w:val="18"/>
        </w:rPr>
        <w:t xml:space="preserve">via Grande 2 </w:t>
      </w:r>
      <w:r w:rsidR="007E7D12">
        <w:rPr>
          <w:rFonts w:ascii="Calibri" w:hAnsi="Calibri"/>
          <w:sz w:val="18"/>
          <w:szCs w:val="18"/>
        </w:rPr>
        <w:tab/>
        <w:t xml:space="preserve">– 42012 Campagnola Emilia </w:t>
      </w:r>
    </w:p>
    <w:p w:rsidR="007E7D12" w:rsidRDefault="007E7D12" w:rsidP="00DE66EC">
      <w:pPr>
        <w:pStyle w:val="Corpodeltesto2"/>
        <w:numPr>
          <w:ilvl w:val="2"/>
          <w:numId w:val="1"/>
        </w:numPr>
        <w:tabs>
          <w:tab w:val="clear" w:pos="2160"/>
        </w:tabs>
        <w:ind w:left="993"/>
        <w:jc w:val="both"/>
        <w:rPr>
          <w:rFonts w:ascii="Calibri" w:hAnsi="Calibri"/>
          <w:sz w:val="18"/>
          <w:szCs w:val="18"/>
        </w:rPr>
      </w:pPr>
      <w:r>
        <w:rPr>
          <w:rFonts w:ascii="Calibri" w:hAnsi="Calibri"/>
          <w:sz w:val="18"/>
          <w:szCs w:val="18"/>
        </w:rPr>
        <w:t xml:space="preserve">CRA via </w:t>
      </w:r>
      <w:proofErr w:type="spellStart"/>
      <w:r>
        <w:rPr>
          <w:rFonts w:ascii="Calibri" w:hAnsi="Calibri"/>
          <w:sz w:val="18"/>
          <w:szCs w:val="18"/>
        </w:rPr>
        <w:t>Marx</w:t>
      </w:r>
      <w:proofErr w:type="spellEnd"/>
      <w:r>
        <w:rPr>
          <w:rFonts w:ascii="Calibri" w:hAnsi="Calibri"/>
          <w:sz w:val="18"/>
          <w:szCs w:val="18"/>
        </w:rPr>
        <w:t xml:space="preserve"> 10 </w:t>
      </w:r>
      <w:r>
        <w:rPr>
          <w:rFonts w:ascii="Calibri" w:hAnsi="Calibri"/>
          <w:sz w:val="18"/>
          <w:szCs w:val="18"/>
        </w:rPr>
        <w:tab/>
        <w:t xml:space="preserve">– 42010 Rio Saliceto </w:t>
      </w:r>
    </w:p>
    <w:p w:rsidR="007E7D12" w:rsidRDefault="007E7D12" w:rsidP="00DE66EC">
      <w:pPr>
        <w:pStyle w:val="Corpodeltesto2"/>
        <w:numPr>
          <w:ilvl w:val="2"/>
          <w:numId w:val="1"/>
        </w:numPr>
        <w:tabs>
          <w:tab w:val="clear" w:pos="2160"/>
        </w:tabs>
        <w:ind w:left="993"/>
        <w:jc w:val="both"/>
        <w:rPr>
          <w:rFonts w:ascii="Calibri" w:hAnsi="Calibri"/>
          <w:sz w:val="18"/>
          <w:szCs w:val="18"/>
        </w:rPr>
      </w:pPr>
      <w:r>
        <w:rPr>
          <w:rFonts w:ascii="Calibri" w:hAnsi="Calibri"/>
          <w:sz w:val="18"/>
          <w:szCs w:val="18"/>
        </w:rPr>
        <w:t xml:space="preserve">CRA via Ospedale 10 </w:t>
      </w:r>
      <w:r>
        <w:rPr>
          <w:rFonts w:ascii="Calibri" w:hAnsi="Calibri"/>
          <w:sz w:val="18"/>
          <w:szCs w:val="18"/>
        </w:rPr>
        <w:tab/>
        <w:t>– 42018 S. Martino in Rio</w:t>
      </w:r>
    </w:p>
    <w:p w:rsidR="007E7D12" w:rsidRDefault="007E7D12" w:rsidP="00DE66EC">
      <w:pPr>
        <w:pStyle w:val="Corpodeltesto2"/>
        <w:numPr>
          <w:ilvl w:val="2"/>
          <w:numId w:val="1"/>
        </w:numPr>
        <w:tabs>
          <w:tab w:val="clear" w:pos="2160"/>
        </w:tabs>
        <w:ind w:left="993"/>
        <w:jc w:val="both"/>
        <w:rPr>
          <w:rFonts w:ascii="Calibri" w:hAnsi="Calibri"/>
          <w:sz w:val="18"/>
          <w:szCs w:val="18"/>
        </w:rPr>
      </w:pPr>
      <w:proofErr w:type="spellStart"/>
      <w:r>
        <w:rPr>
          <w:rFonts w:ascii="Calibri" w:hAnsi="Calibri"/>
          <w:sz w:val="18"/>
          <w:szCs w:val="18"/>
        </w:rPr>
        <w:t>CD</w:t>
      </w:r>
      <w:proofErr w:type="spellEnd"/>
      <w:r>
        <w:rPr>
          <w:rFonts w:ascii="Calibri" w:hAnsi="Calibri"/>
          <w:sz w:val="18"/>
          <w:szCs w:val="18"/>
        </w:rPr>
        <w:t xml:space="preserve"> via Galilei 36 </w:t>
      </w:r>
      <w:r>
        <w:rPr>
          <w:rFonts w:ascii="Calibri" w:hAnsi="Calibri"/>
          <w:sz w:val="18"/>
          <w:szCs w:val="18"/>
        </w:rPr>
        <w:tab/>
        <w:t xml:space="preserve">– 42047 </w:t>
      </w:r>
      <w:proofErr w:type="spellStart"/>
      <w:r>
        <w:rPr>
          <w:rFonts w:ascii="Calibri" w:hAnsi="Calibri"/>
          <w:sz w:val="18"/>
          <w:szCs w:val="18"/>
        </w:rPr>
        <w:t>Rolo</w:t>
      </w:r>
      <w:proofErr w:type="spellEnd"/>
    </w:p>
    <w:p w:rsidR="00E841C4" w:rsidRDefault="00E841C4" w:rsidP="00DE66EC">
      <w:pPr>
        <w:pStyle w:val="Corpodeltesto2"/>
        <w:numPr>
          <w:ilvl w:val="1"/>
          <w:numId w:val="1"/>
        </w:numPr>
        <w:tabs>
          <w:tab w:val="clear" w:pos="1440"/>
        </w:tabs>
        <w:ind w:left="709"/>
        <w:jc w:val="both"/>
        <w:rPr>
          <w:rFonts w:ascii="Calibri" w:hAnsi="Calibri"/>
          <w:sz w:val="18"/>
          <w:szCs w:val="18"/>
        </w:rPr>
      </w:pPr>
      <w:r>
        <w:rPr>
          <w:rFonts w:ascii="Calibri" w:hAnsi="Calibri"/>
          <w:sz w:val="18"/>
          <w:szCs w:val="18"/>
        </w:rPr>
        <w:t xml:space="preserve">È possibile pertanto che le quantità </w:t>
      </w:r>
      <w:r w:rsidR="003C3EE4">
        <w:rPr>
          <w:rFonts w:ascii="Calibri" w:hAnsi="Calibri"/>
          <w:sz w:val="18"/>
          <w:szCs w:val="18"/>
        </w:rPr>
        <w:t xml:space="preserve">che </w:t>
      </w:r>
      <w:proofErr w:type="gramStart"/>
      <w:r w:rsidR="003C3EE4">
        <w:rPr>
          <w:rFonts w:ascii="Calibri" w:hAnsi="Calibri"/>
          <w:sz w:val="18"/>
          <w:szCs w:val="18"/>
        </w:rPr>
        <w:t>verranno</w:t>
      </w:r>
      <w:proofErr w:type="gramEnd"/>
      <w:r w:rsidR="003C3EE4">
        <w:rPr>
          <w:rFonts w:ascii="Calibri" w:hAnsi="Calibri"/>
          <w:sz w:val="18"/>
          <w:szCs w:val="18"/>
        </w:rPr>
        <w:t xml:space="preserve"> </w:t>
      </w:r>
      <w:r w:rsidR="00486C3A">
        <w:rPr>
          <w:rFonts w:ascii="Calibri" w:hAnsi="Calibri"/>
          <w:sz w:val="18"/>
          <w:szCs w:val="18"/>
        </w:rPr>
        <w:t xml:space="preserve">progressivamente </w:t>
      </w:r>
      <w:r w:rsidR="003C3EE4">
        <w:rPr>
          <w:rFonts w:ascii="Calibri" w:hAnsi="Calibri"/>
          <w:sz w:val="18"/>
          <w:szCs w:val="18"/>
        </w:rPr>
        <w:t>ordinate</w:t>
      </w:r>
      <w:r>
        <w:rPr>
          <w:rFonts w:ascii="Calibri" w:hAnsi="Calibri"/>
          <w:sz w:val="18"/>
          <w:szCs w:val="18"/>
        </w:rPr>
        <w:t xml:space="preserve"> non corrispondano esattamente al numero indicato a base di gara senza che ciò dia diritto alla ditta di sollevare obiezione o pretesa alcuna </w:t>
      </w:r>
      <w:proofErr w:type="spellStart"/>
      <w:r>
        <w:rPr>
          <w:rFonts w:ascii="Calibri" w:hAnsi="Calibri"/>
          <w:sz w:val="18"/>
          <w:szCs w:val="18"/>
        </w:rPr>
        <w:t>purchè</w:t>
      </w:r>
      <w:proofErr w:type="spellEnd"/>
      <w:r>
        <w:rPr>
          <w:rFonts w:ascii="Calibri" w:hAnsi="Calibri"/>
          <w:sz w:val="18"/>
          <w:szCs w:val="18"/>
        </w:rPr>
        <w:t xml:space="preserve"> tale variazione r</w:t>
      </w:r>
      <w:r w:rsidR="004A4EDD">
        <w:rPr>
          <w:rFonts w:ascii="Calibri" w:hAnsi="Calibri"/>
          <w:sz w:val="18"/>
          <w:szCs w:val="18"/>
        </w:rPr>
        <w:t xml:space="preserve">ientri nel limite del 20% dell’importo di aggiudicazione </w:t>
      </w:r>
      <w:r>
        <w:rPr>
          <w:rFonts w:ascii="Calibri" w:hAnsi="Calibri"/>
          <w:sz w:val="18"/>
          <w:szCs w:val="18"/>
        </w:rPr>
        <w:t>di gara (avendo a riferimento il prezzo indicato)</w:t>
      </w:r>
    </w:p>
    <w:p w:rsidR="00486C3A" w:rsidRDefault="00B132C4" w:rsidP="00DE66EC">
      <w:pPr>
        <w:pStyle w:val="Corpodeltesto2"/>
        <w:numPr>
          <w:ilvl w:val="1"/>
          <w:numId w:val="1"/>
        </w:numPr>
        <w:tabs>
          <w:tab w:val="clear" w:pos="1440"/>
        </w:tabs>
        <w:ind w:left="709"/>
        <w:jc w:val="both"/>
        <w:rPr>
          <w:rFonts w:ascii="Calibri" w:hAnsi="Calibri"/>
          <w:sz w:val="18"/>
          <w:szCs w:val="18"/>
        </w:rPr>
      </w:pPr>
      <w:r>
        <w:rPr>
          <w:rFonts w:ascii="Calibri" w:hAnsi="Calibri"/>
          <w:sz w:val="18"/>
          <w:szCs w:val="18"/>
        </w:rPr>
        <w:t xml:space="preserve">La ditta </w:t>
      </w:r>
      <w:proofErr w:type="gramStart"/>
      <w:r>
        <w:rPr>
          <w:rFonts w:ascii="Calibri" w:hAnsi="Calibri"/>
          <w:sz w:val="18"/>
          <w:szCs w:val="18"/>
        </w:rPr>
        <w:t xml:space="preserve">si </w:t>
      </w:r>
      <w:proofErr w:type="gramEnd"/>
      <w:r>
        <w:rPr>
          <w:rFonts w:ascii="Calibri" w:hAnsi="Calibri"/>
          <w:sz w:val="18"/>
          <w:szCs w:val="18"/>
        </w:rPr>
        <w:t>impegna a</w:t>
      </w:r>
      <w:r w:rsidR="00486C3A">
        <w:rPr>
          <w:rFonts w:ascii="Calibri" w:hAnsi="Calibri"/>
          <w:sz w:val="18"/>
          <w:szCs w:val="18"/>
        </w:rPr>
        <w:t>:</w:t>
      </w:r>
    </w:p>
    <w:p w:rsidR="003C049B" w:rsidRDefault="00486C3A" w:rsidP="00DE66EC">
      <w:pPr>
        <w:pStyle w:val="Corpodeltesto2"/>
        <w:numPr>
          <w:ilvl w:val="2"/>
          <w:numId w:val="1"/>
        </w:numPr>
        <w:tabs>
          <w:tab w:val="clear" w:pos="2160"/>
        </w:tabs>
        <w:ind w:left="993"/>
        <w:jc w:val="both"/>
        <w:rPr>
          <w:rFonts w:ascii="Calibri" w:hAnsi="Calibri"/>
          <w:sz w:val="18"/>
          <w:szCs w:val="18"/>
        </w:rPr>
      </w:pPr>
      <w:r>
        <w:rPr>
          <w:rFonts w:ascii="Calibri" w:hAnsi="Calibri"/>
          <w:sz w:val="18"/>
          <w:szCs w:val="18"/>
        </w:rPr>
        <w:t xml:space="preserve">Redigere e trasmettere </w:t>
      </w:r>
      <w:r w:rsidR="003C049B">
        <w:rPr>
          <w:rFonts w:ascii="Calibri" w:hAnsi="Calibri"/>
          <w:sz w:val="18"/>
          <w:szCs w:val="18"/>
        </w:rPr>
        <w:t xml:space="preserve">agli uffici Asp la “quota” dei </w:t>
      </w:r>
      <w:r>
        <w:rPr>
          <w:rFonts w:ascii="Calibri" w:hAnsi="Calibri"/>
          <w:sz w:val="18"/>
          <w:szCs w:val="18"/>
        </w:rPr>
        <w:t xml:space="preserve">prodotti richiesti </w:t>
      </w:r>
      <w:r w:rsidR="003C049B">
        <w:rPr>
          <w:rFonts w:ascii="Calibri" w:hAnsi="Calibri"/>
          <w:sz w:val="18"/>
          <w:szCs w:val="18"/>
        </w:rPr>
        <w:t>da ogni singola struttura al fine di farla “autorizzare</w:t>
      </w:r>
      <w:r w:rsidR="00D80ABF">
        <w:rPr>
          <w:rFonts w:ascii="Calibri" w:hAnsi="Calibri"/>
          <w:sz w:val="18"/>
          <w:szCs w:val="18"/>
        </w:rPr>
        <w:t>”</w:t>
      </w:r>
      <w:r w:rsidR="003C049B">
        <w:rPr>
          <w:rFonts w:ascii="Calibri" w:hAnsi="Calibri"/>
          <w:sz w:val="18"/>
          <w:szCs w:val="18"/>
        </w:rPr>
        <w:t xml:space="preserve"> dagli uffici stessi dell’</w:t>
      </w:r>
      <w:proofErr w:type="spellStart"/>
      <w:r w:rsidR="003C049B">
        <w:rPr>
          <w:rFonts w:ascii="Calibri" w:hAnsi="Calibri"/>
          <w:sz w:val="18"/>
          <w:szCs w:val="18"/>
        </w:rPr>
        <w:t>asp</w:t>
      </w:r>
      <w:proofErr w:type="spellEnd"/>
      <w:r w:rsidR="003C049B">
        <w:rPr>
          <w:rFonts w:ascii="Calibri" w:hAnsi="Calibri"/>
          <w:sz w:val="18"/>
          <w:szCs w:val="18"/>
        </w:rPr>
        <w:t xml:space="preserve"> al doppio fine di: A) contabilizzarla per dedurre in modo progressivo la quota ordinata da quella aggiudicata in gara B) accettare eventuali prodotti/prezzi divergenti da quelli </w:t>
      </w:r>
      <w:proofErr w:type="spellStart"/>
      <w:r w:rsidR="003C049B">
        <w:rPr>
          <w:rFonts w:ascii="Calibri" w:hAnsi="Calibri"/>
          <w:sz w:val="18"/>
          <w:szCs w:val="18"/>
        </w:rPr>
        <w:t>contrattualizzati</w:t>
      </w:r>
      <w:proofErr w:type="spellEnd"/>
      <w:r w:rsidR="003C049B">
        <w:rPr>
          <w:rFonts w:ascii="Calibri" w:hAnsi="Calibri"/>
          <w:sz w:val="18"/>
          <w:szCs w:val="18"/>
        </w:rPr>
        <w:t xml:space="preserve"> caricandone i costi sempre ai fini di cui al successivo punto </w:t>
      </w:r>
      <w:proofErr w:type="gramStart"/>
      <w:r w:rsidR="003C049B">
        <w:rPr>
          <w:rFonts w:ascii="Calibri" w:hAnsi="Calibri"/>
          <w:sz w:val="18"/>
          <w:szCs w:val="18"/>
        </w:rPr>
        <w:t>3.I</w:t>
      </w:r>
      <w:proofErr w:type="gramEnd"/>
    </w:p>
    <w:p w:rsidR="007E7D12" w:rsidRDefault="00B132C4" w:rsidP="00DE66EC">
      <w:pPr>
        <w:pStyle w:val="Corpodeltesto2"/>
        <w:numPr>
          <w:ilvl w:val="2"/>
          <w:numId w:val="1"/>
        </w:numPr>
        <w:tabs>
          <w:tab w:val="clear" w:pos="2160"/>
        </w:tabs>
        <w:ind w:left="993"/>
        <w:jc w:val="both"/>
        <w:rPr>
          <w:rFonts w:ascii="Calibri" w:hAnsi="Calibri"/>
          <w:sz w:val="18"/>
          <w:szCs w:val="18"/>
        </w:rPr>
      </w:pPr>
      <w:proofErr w:type="gramStart"/>
      <w:r>
        <w:rPr>
          <w:rFonts w:ascii="Calibri" w:hAnsi="Calibri"/>
          <w:sz w:val="18"/>
          <w:szCs w:val="18"/>
        </w:rPr>
        <w:lastRenderedPageBreak/>
        <w:t>fornire</w:t>
      </w:r>
      <w:proofErr w:type="gramEnd"/>
      <w:r>
        <w:rPr>
          <w:rFonts w:ascii="Calibri" w:hAnsi="Calibri"/>
          <w:sz w:val="18"/>
          <w:szCs w:val="18"/>
        </w:rPr>
        <w:t xml:space="preserve"> la merce </w:t>
      </w:r>
      <w:r w:rsidRPr="003C3EE4">
        <w:rPr>
          <w:rFonts w:ascii="Calibri" w:hAnsi="Calibri"/>
          <w:b/>
          <w:sz w:val="18"/>
          <w:szCs w:val="18"/>
        </w:rPr>
        <w:t>consegnandola direttamente presso i luoghi di destinazione</w:t>
      </w:r>
      <w:r w:rsidR="003C3EE4" w:rsidRPr="003C3EE4">
        <w:rPr>
          <w:rFonts w:ascii="Calibri" w:hAnsi="Calibri"/>
          <w:b/>
          <w:sz w:val="18"/>
          <w:szCs w:val="18"/>
        </w:rPr>
        <w:t xml:space="preserve"> entro 6 giorni</w:t>
      </w:r>
      <w:r w:rsidR="003C3EE4">
        <w:rPr>
          <w:rFonts w:ascii="Calibri" w:hAnsi="Calibri"/>
          <w:sz w:val="18"/>
          <w:szCs w:val="18"/>
        </w:rPr>
        <w:t xml:space="preserve"> lavorativi decorrenti</w:t>
      </w:r>
      <w:r w:rsidR="007C01F4">
        <w:rPr>
          <w:rFonts w:ascii="Calibri" w:hAnsi="Calibri"/>
          <w:sz w:val="18"/>
          <w:szCs w:val="18"/>
        </w:rPr>
        <w:t xml:space="preserve"> dalla data di rilevamento / richiesta merce.</w:t>
      </w:r>
      <w:r>
        <w:rPr>
          <w:rFonts w:ascii="Calibri" w:hAnsi="Calibri"/>
          <w:sz w:val="18"/>
          <w:szCs w:val="18"/>
        </w:rPr>
        <w:t xml:space="preserve"> </w:t>
      </w:r>
      <w:r w:rsidR="007E7D12">
        <w:rPr>
          <w:rFonts w:ascii="Calibri" w:hAnsi="Calibri"/>
          <w:sz w:val="18"/>
          <w:szCs w:val="18"/>
        </w:rPr>
        <w:t xml:space="preserve">Eventuali </w:t>
      </w:r>
      <w:r w:rsidR="007E7D12" w:rsidRPr="00594071">
        <w:rPr>
          <w:rFonts w:ascii="Calibri" w:hAnsi="Calibri"/>
          <w:b/>
          <w:sz w:val="18"/>
          <w:szCs w:val="18"/>
        </w:rPr>
        <w:t>Imballaggi, trasporti e installazione/montaggio sono a carico della Ditta</w:t>
      </w:r>
      <w:r w:rsidR="007E7D12">
        <w:rPr>
          <w:rFonts w:ascii="Calibri" w:hAnsi="Calibri"/>
          <w:sz w:val="18"/>
          <w:szCs w:val="18"/>
        </w:rPr>
        <w:t xml:space="preserve"> salvo diversa e formale </w:t>
      </w:r>
      <w:proofErr w:type="spellStart"/>
      <w:r w:rsidR="007E7D12">
        <w:rPr>
          <w:rFonts w:ascii="Calibri" w:hAnsi="Calibri"/>
          <w:sz w:val="18"/>
          <w:szCs w:val="18"/>
        </w:rPr>
        <w:t>pattuizione</w:t>
      </w:r>
      <w:proofErr w:type="spellEnd"/>
      <w:r w:rsidR="007E7D12">
        <w:rPr>
          <w:rFonts w:ascii="Calibri" w:hAnsi="Calibri"/>
          <w:sz w:val="18"/>
          <w:szCs w:val="18"/>
        </w:rPr>
        <w:t xml:space="preserve"> </w:t>
      </w:r>
      <w:proofErr w:type="gramStart"/>
      <w:r w:rsidR="007E7D12">
        <w:rPr>
          <w:rFonts w:ascii="Calibri" w:hAnsi="Calibri"/>
          <w:sz w:val="18"/>
          <w:szCs w:val="18"/>
        </w:rPr>
        <w:t>preventiva</w:t>
      </w:r>
      <w:proofErr w:type="gramEnd"/>
    </w:p>
    <w:p w:rsidR="00B132C4" w:rsidRDefault="007E7D12" w:rsidP="00DE66EC">
      <w:pPr>
        <w:pStyle w:val="Corpodeltesto2"/>
        <w:numPr>
          <w:ilvl w:val="1"/>
          <w:numId w:val="1"/>
        </w:numPr>
        <w:tabs>
          <w:tab w:val="clear" w:pos="1440"/>
        </w:tabs>
        <w:ind w:left="709"/>
        <w:jc w:val="both"/>
        <w:rPr>
          <w:rFonts w:ascii="Calibri" w:hAnsi="Calibri"/>
          <w:sz w:val="18"/>
          <w:szCs w:val="18"/>
        </w:rPr>
      </w:pPr>
      <w:proofErr w:type="spellStart"/>
      <w:r>
        <w:rPr>
          <w:rFonts w:ascii="Calibri" w:hAnsi="Calibri"/>
          <w:sz w:val="18"/>
          <w:szCs w:val="18"/>
        </w:rPr>
        <w:t>Modalita’</w:t>
      </w:r>
      <w:proofErr w:type="spellEnd"/>
      <w:r>
        <w:rPr>
          <w:rFonts w:ascii="Calibri" w:hAnsi="Calibri"/>
          <w:sz w:val="18"/>
          <w:szCs w:val="18"/>
        </w:rPr>
        <w:t xml:space="preserve"> di Trasporto</w:t>
      </w:r>
      <w:r w:rsidRPr="00422938">
        <w:rPr>
          <w:rFonts w:ascii="Calibri" w:hAnsi="Calibri"/>
          <w:sz w:val="18"/>
          <w:szCs w:val="18"/>
          <w:u w:val="single"/>
        </w:rPr>
        <w:t>: FRANCO DESTINO</w:t>
      </w:r>
      <w:r w:rsidR="00E841C4">
        <w:rPr>
          <w:rFonts w:ascii="Calibri" w:hAnsi="Calibri"/>
          <w:sz w:val="18"/>
          <w:szCs w:val="18"/>
        </w:rPr>
        <w:t>.</w:t>
      </w:r>
    </w:p>
    <w:p w:rsidR="00B527F7" w:rsidRPr="00B527F7" w:rsidRDefault="005F70CF" w:rsidP="00B527F7">
      <w:pPr>
        <w:pStyle w:val="Corpodeltesto2"/>
        <w:numPr>
          <w:ilvl w:val="0"/>
          <w:numId w:val="1"/>
        </w:numPr>
        <w:ind w:left="0" w:firstLine="0"/>
        <w:jc w:val="both"/>
        <w:rPr>
          <w:rFonts w:ascii="Calibri" w:hAnsi="Calibri"/>
          <w:sz w:val="18"/>
          <w:szCs w:val="18"/>
        </w:rPr>
      </w:pPr>
      <w:r>
        <w:rPr>
          <w:rFonts w:ascii="Calibri" w:hAnsi="Calibri"/>
          <w:b/>
          <w:sz w:val="18"/>
          <w:szCs w:val="18"/>
        </w:rPr>
        <w:t xml:space="preserve">IMPORTO E </w:t>
      </w:r>
      <w:r w:rsidR="00590050" w:rsidRPr="00590050">
        <w:rPr>
          <w:rFonts w:ascii="Calibri" w:hAnsi="Calibri"/>
          <w:b/>
          <w:sz w:val="18"/>
          <w:szCs w:val="18"/>
        </w:rPr>
        <w:t>DURATA</w:t>
      </w:r>
      <w:r w:rsidR="00590050">
        <w:rPr>
          <w:rFonts w:ascii="Calibri" w:hAnsi="Calibri"/>
          <w:sz w:val="18"/>
          <w:szCs w:val="18"/>
        </w:rPr>
        <w:t xml:space="preserve">: </w:t>
      </w:r>
      <w:r w:rsidR="003A6BBD">
        <w:rPr>
          <w:rFonts w:ascii="Calibri" w:hAnsi="Calibri"/>
          <w:sz w:val="18"/>
          <w:szCs w:val="18"/>
        </w:rPr>
        <w:t xml:space="preserve">il costo </w:t>
      </w:r>
      <w:r w:rsidR="00A80220">
        <w:rPr>
          <w:rFonts w:ascii="Calibri" w:hAnsi="Calibri"/>
          <w:sz w:val="18"/>
          <w:szCs w:val="18"/>
        </w:rPr>
        <w:t xml:space="preserve">complessivo </w:t>
      </w:r>
      <w:r w:rsidR="00B527F7">
        <w:rPr>
          <w:rFonts w:ascii="Calibri" w:hAnsi="Calibri"/>
          <w:sz w:val="18"/>
          <w:szCs w:val="18"/>
        </w:rPr>
        <w:t xml:space="preserve">di aggiudicazione </w:t>
      </w:r>
      <w:r w:rsidR="00A05838">
        <w:rPr>
          <w:rFonts w:ascii="Calibri" w:hAnsi="Calibri"/>
          <w:sz w:val="18"/>
          <w:szCs w:val="18"/>
        </w:rPr>
        <w:t xml:space="preserve">della procedura negoziata </w:t>
      </w:r>
      <w:r w:rsidR="003A6BBD">
        <w:rPr>
          <w:rFonts w:ascii="Calibri" w:hAnsi="Calibri"/>
          <w:sz w:val="18"/>
          <w:szCs w:val="18"/>
        </w:rPr>
        <w:t xml:space="preserve">è pari </w:t>
      </w:r>
      <w:proofErr w:type="gramStart"/>
      <w:r w:rsidR="003A6BBD">
        <w:rPr>
          <w:rFonts w:ascii="Calibri" w:hAnsi="Calibri"/>
          <w:sz w:val="18"/>
          <w:szCs w:val="18"/>
        </w:rPr>
        <w:t>ad</w:t>
      </w:r>
      <w:proofErr w:type="gramEnd"/>
      <w:r w:rsidR="00B527F7">
        <w:rPr>
          <w:rFonts w:ascii="Calibri" w:hAnsi="Calibri"/>
          <w:sz w:val="18"/>
          <w:szCs w:val="18"/>
        </w:rPr>
        <w:t xml:space="preserve"> </w:t>
      </w:r>
      <w:r w:rsidRPr="00B527F7">
        <w:rPr>
          <w:rFonts w:ascii="Calibri" w:hAnsi="Calibri"/>
          <w:color w:val="C00000"/>
          <w:sz w:val="18"/>
          <w:szCs w:val="18"/>
        </w:rPr>
        <w:t xml:space="preserve">€ </w:t>
      </w:r>
      <w:r w:rsidR="00B527F7" w:rsidRPr="00B527F7">
        <w:rPr>
          <w:rFonts w:ascii="Calibri" w:hAnsi="Calibri"/>
          <w:color w:val="000000"/>
          <w:szCs w:val="22"/>
        </w:rPr>
        <w:t xml:space="preserve">24.997,15200 </w:t>
      </w:r>
      <w:r w:rsidR="00A05838" w:rsidRPr="00B527F7">
        <w:rPr>
          <w:rFonts w:ascii="Calibri" w:hAnsi="Calibri"/>
          <w:color w:val="C00000"/>
          <w:sz w:val="18"/>
          <w:szCs w:val="18"/>
        </w:rPr>
        <w:t xml:space="preserve">iva esclusa </w:t>
      </w:r>
    </w:p>
    <w:p w:rsidR="00B527F7" w:rsidRDefault="00B527F7" w:rsidP="00B527F7">
      <w:pPr>
        <w:pStyle w:val="Corpodeltesto2"/>
        <w:jc w:val="both"/>
        <w:rPr>
          <w:rFonts w:ascii="Calibri" w:hAnsi="Calibri"/>
          <w:sz w:val="18"/>
          <w:szCs w:val="18"/>
        </w:rPr>
      </w:pPr>
    </w:p>
    <w:p w:rsidR="005A2779" w:rsidRPr="00B527F7" w:rsidRDefault="005A2779" w:rsidP="00B527F7">
      <w:pPr>
        <w:pStyle w:val="Corpodeltesto2"/>
        <w:jc w:val="both"/>
        <w:rPr>
          <w:rFonts w:ascii="Calibri" w:hAnsi="Calibri"/>
          <w:sz w:val="18"/>
          <w:szCs w:val="18"/>
        </w:rPr>
      </w:pPr>
      <w:r w:rsidRPr="00B527F7">
        <w:rPr>
          <w:rFonts w:ascii="Calibri" w:hAnsi="Calibri"/>
          <w:sz w:val="18"/>
          <w:szCs w:val="18"/>
        </w:rPr>
        <w:t xml:space="preserve">L’appalto – ove non diversamente indicato </w:t>
      </w:r>
      <w:proofErr w:type="gramStart"/>
      <w:r w:rsidRPr="00B527F7">
        <w:rPr>
          <w:rFonts w:ascii="Calibri" w:hAnsi="Calibri"/>
          <w:sz w:val="18"/>
          <w:szCs w:val="18"/>
        </w:rPr>
        <w:t>nell’</w:t>
      </w:r>
      <w:proofErr w:type="gramEnd"/>
      <w:r w:rsidRPr="00B527F7">
        <w:rPr>
          <w:rFonts w:ascii="Calibri" w:hAnsi="Calibri"/>
          <w:sz w:val="18"/>
          <w:szCs w:val="18"/>
        </w:rPr>
        <w:t>RDO – deve divenire esecutivo tra il 35° e il 60° giorno di aggiudicazione definitiva salvo sospensioni e proroghe che:</w:t>
      </w:r>
    </w:p>
    <w:p w:rsidR="00362AD0" w:rsidRDefault="00100EC5" w:rsidP="00DE66EC">
      <w:pPr>
        <w:pStyle w:val="Corpodeltesto2"/>
        <w:numPr>
          <w:ilvl w:val="0"/>
          <w:numId w:val="13"/>
        </w:numPr>
        <w:jc w:val="both"/>
        <w:rPr>
          <w:rFonts w:ascii="Calibri" w:hAnsi="Calibri"/>
          <w:sz w:val="18"/>
          <w:szCs w:val="18"/>
        </w:rPr>
      </w:pPr>
      <w:proofErr w:type="gramStart"/>
      <w:r>
        <w:rPr>
          <w:rFonts w:ascii="Calibri" w:hAnsi="Calibri"/>
          <w:sz w:val="18"/>
          <w:szCs w:val="18"/>
        </w:rPr>
        <w:t>l’</w:t>
      </w:r>
      <w:proofErr w:type="gramEnd"/>
      <w:r>
        <w:rPr>
          <w:rFonts w:ascii="Calibri" w:hAnsi="Calibri"/>
          <w:sz w:val="18"/>
          <w:szCs w:val="18"/>
        </w:rPr>
        <w:t>Asp si riserva di disporre m</w:t>
      </w:r>
      <w:r w:rsidR="00362AD0">
        <w:rPr>
          <w:rFonts w:ascii="Calibri" w:hAnsi="Calibri"/>
          <w:sz w:val="18"/>
          <w:szCs w:val="18"/>
        </w:rPr>
        <w:t>otivatamente e a norma di legge</w:t>
      </w:r>
      <w:r w:rsidR="00D65AC4">
        <w:rPr>
          <w:rFonts w:ascii="Calibri" w:hAnsi="Calibri"/>
          <w:sz w:val="18"/>
          <w:szCs w:val="18"/>
        </w:rPr>
        <w:t xml:space="preserve"> (compresi eventuali controlli documentali)</w:t>
      </w:r>
    </w:p>
    <w:p w:rsidR="00590050" w:rsidRDefault="00362AD0" w:rsidP="00DE66EC">
      <w:pPr>
        <w:pStyle w:val="Corpodeltesto2"/>
        <w:numPr>
          <w:ilvl w:val="0"/>
          <w:numId w:val="13"/>
        </w:numPr>
        <w:jc w:val="both"/>
        <w:rPr>
          <w:rFonts w:ascii="Calibri" w:hAnsi="Calibri"/>
          <w:sz w:val="18"/>
          <w:szCs w:val="18"/>
        </w:rPr>
      </w:pPr>
      <w:proofErr w:type="gramStart"/>
      <w:r>
        <w:rPr>
          <w:rFonts w:ascii="Calibri" w:hAnsi="Calibri"/>
          <w:sz w:val="18"/>
          <w:szCs w:val="18"/>
        </w:rPr>
        <w:t>siano</w:t>
      </w:r>
      <w:proofErr w:type="gramEnd"/>
      <w:r>
        <w:rPr>
          <w:rFonts w:ascii="Calibri" w:hAnsi="Calibri"/>
          <w:sz w:val="18"/>
          <w:szCs w:val="18"/>
        </w:rPr>
        <w:t xml:space="preserve"> dovute per cause di forza maggiore indipendenti dalla volontà delle parti</w:t>
      </w:r>
    </w:p>
    <w:p w:rsidR="00362AD0" w:rsidRDefault="0059122B" w:rsidP="00DE66EC">
      <w:pPr>
        <w:pStyle w:val="Corpodeltesto2"/>
        <w:numPr>
          <w:ilvl w:val="0"/>
          <w:numId w:val="13"/>
        </w:numPr>
        <w:jc w:val="both"/>
        <w:rPr>
          <w:rFonts w:ascii="Calibri" w:hAnsi="Calibri"/>
          <w:sz w:val="18"/>
          <w:szCs w:val="18"/>
        </w:rPr>
      </w:pPr>
      <w:proofErr w:type="gramStart"/>
      <w:r>
        <w:rPr>
          <w:rFonts w:ascii="Calibri" w:hAnsi="Calibri"/>
          <w:sz w:val="18"/>
          <w:szCs w:val="18"/>
        </w:rPr>
        <w:t>siano</w:t>
      </w:r>
      <w:proofErr w:type="gramEnd"/>
      <w:r>
        <w:rPr>
          <w:rFonts w:ascii="Calibri" w:hAnsi="Calibri"/>
          <w:sz w:val="18"/>
          <w:szCs w:val="18"/>
        </w:rPr>
        <w:t xml:space="preserve"> derivanti da condizioni</w:t>
      </w:r>
      <w:r w:rsidR="00362AD0">
        <w:rPr>
          <w:rFonts w:ascii="Calibri" w:hAnsi="Calibri"/>
          <w:sz w:val="18"/>
          <w:szCs w:val="18"/>
        </w:rPr>
        <w:t xml:space="preserve"> che configurino sconveniente o dannoso per la realizzazione dell’opera/servizio la </w:t>
      </w:r>
      <w:proofErr w:type="gramStart"/>
      <w:r w:rsidR="00362AD0">
        <w:rPr>
          <w:rFonts w:ascii="Calibri" w:hAnsi="Calibri"/>
          <w:sz w:val="18"/>
          <w:szCs w:val="18"/>
        </w:rPr>
        <w:t>prosecuzione</w:t>
      </w:r>
      <w:proofErr w:type="gramEnd"/>
      <w:r w:rsidR="00362AD0">
        <w:rPr>
          <w:rFonts w:ascii="Calibri" w:hAnsi="Calibri"/>
          <w:sz w:val="18"/>
          <w:szCs w:val="18"/>
        </w:rPr>
        <w:t xml:space="preserve"> incondizionata.</w:t>
      </w:r>
    </w:p>
    <w:p w:rsidR="00F05798" w:rsidRDefault="00F05798" w:rsidP="00F05798">
      <w:pPr>
        <w:pStyle w:val="Corpodeltesto2"/>
        <w:ind w:left="360"/>
        <w:jc w:val="both"/>
        <w:rPr>
          <w:rFonts w:ascii="Calibri" w:hAnsi="Calibri"/>
          <w:sz w:val="18"/>
          <w:szCs w:val="18"/>
        </w:rPr>
      </w:pPr>
      <w:r>
        <w:rPr>
          <w:rFonts w:ascii="Calibri" w:hAnsi="Calibri"/>
          <w:sz w:val="18"/>
          <w:szCs w:val="18"/>
        </w:rPr>
        <w:t xml:space="preserve">E salvo che per ragioni non previste l’Asp non debba chiedere l’esecuzione anticipata per ragioni di urgenza.  </w:t>
      </w:r>
    </w:p>
    <w:p w:rsidR="00B527F7" w:rsidRPr="003B05FC" w:rsidRDefault="007C01F4" w:rsidP="00B527F7">
      <w:pPr>
        <w:pStyle w:val="Corpodeltesto2"/>
        <w:numPr>
          <w:ilvl w:val="0"/>
          <w:numId w:val="21"/>
        </w:numPr>
        <w:ind w:left="709" w:hanging="425"/>
        <w:jc w:val="both"/>
        <w:rPr>
          <w:rFonts w:ascii="Calibri" w:hAnsi="Calibri"/>
          <w:color w:val="C00000"/>
          <w:sz w:val="18"/>
          <w:szCs w:val="18"/>
          <w:u w:val="single"/>
        </w:rPr>
      </w:pPr>
      <w:r w:rsidRPr="000C6121">
        <w:rPr>
          <w:rFonts w:ascii="Calibri" w:hAnsi="Calibri"/>
          <w:b/>
          <w:sz w:val="18"/>
          <w:szCs w:val="18"/>
        </w:rPr>
        <w:t>Il contratto di fornitura si intende cessato al raggiungimento dell’importo complessivo di aggiudicazione dell’RDO</w:t>
      </w:r>
      <w:r>
        <w:rPr>
          <w:rFonts w:ascii="Calibri" w:hAnsi="Calibri"/>
          <w:sz w:val="18"/>
          <w:szCs w:val="18"/>
        </w:rPr>
        <w:t xml:space="preserve"> indipendentemente dal numero e tipologia di prodotti che abbiano concorso al raggiungimento di detto importo. A tal fine è facoltà delle parti formulare appositamente un ordin</w:t>
      </w:r>
      <w:r w:rsidR="003F46F9">
        <w:rPr>
          <w:rFonts w:ascii="Calibri" w:hAnsi="Calibri"/>
          <w:sz w:val="18"/>
          <w:szCs w:val="18"/>
        </w:rPr>
        <w:t xml:space="preserve">e di prodotti “di chiusura” che – anche facendo ricorso al margine del 20% di cui al </w:t>
      </w:r>
      <w:r w:rsidR="00922DC2">
        <w:rPr>
          <w:rFonts w:ascii="Calibri" w:hAnsi="Calibri"/>
          <w:sz w:val="18"/>
          <w:szCs w:val="18"/>
        </w:rPr>
        <w:t>2</w:t>
      </w:r>
      <w:r w:rsidR="003F46F9">
        <w:rPr>
          <w:rFonts w:ascii="Calibri" w:hAnsi="Calibri"/>
          <w:sz w:val="18"/>
          <w:szCs w:val="18"/>
        </w:rPr>
        <w:t xml:space="preserve">-b, per dare adeguata tolleranza di ordinazione - porti al raggiungimento dell’importo di aggiudicazione </w:t>
      </w:r>
      <w:proofErr w:type="gramStart"/>
      <w:r w:rsidR="003F46F9">
        <w:rPr>
          <w:rFonts w:ascii="Calibri" w:hAnsi="Calibri"/>
          <w:sz w:val="18"/>
          <w:szCs w:val="18"/>
        </w:rPr>
        <w:t>dell’</w:t>
      </w:r>
      <w:proofErr w:type="gramEnd"/>
      <w:r w:rsidR="003F46F9">
        <w:rPr>
          <w:rFonts w:ascii="Calibri" w:hAnsi="Calibri"/>
          <w:sz w:val="18"/>
          <w:szCs w:val="18"/>
        </w:rPr>
        <w:t>RDO.</w:t>
      </w:r>
      <w:r w:rsidR="00B527F7">
        <w:rPr>
          <w:rFonts w:ascii="Calibri" w:hAnsi="Calibri"/>
          <w:sz w:val="18"/>
          <w:szCs w:val="18"/>
        </w:rPr>
        <w:t xml:space="preserve"> </w:t>
      </w:r>
      <w:r w:rsidR="00B527F7" w:rsidRPr="003B05FC">
        <w:rPr>
          <w:rFonts w:ascii="Calibri" w:hAnsi="Calibri"/>
          <w:color w:val="C00000"/>
          <w:sz w:val="18"/>
          <w:szCs w:val="18"/>
          <w:u w:val="single"/>
        </w:rPr>
        <w:t xml:space="preserve">IN OGNI CASO IL CONTRATO cessa anche senza raggiungimento dell’importo suddetto il </w:t>
      </w:r>
      <w:proofErr w:type="gramStart"/>
      <w:r w:rsidR="00B527F7" w:rsidRPr="003B05FC">
        <w:rPr>
          <w:rFonts w:ascii="Calibri" w:hAnsi="Calibri"/>
          <w:color w:val="C00000"/>
          <w:sz w:val="18"/>
          <w:szCs w:val="18"/>
          <w:u w:val="single"/>
        </w:rPr>
        <w:t>36</w:t>
      </w:r>
      <w:proofErr w:type="gramEnd"/>
      <w:r w:rsidR="00B527F7" w:rsidRPr="003B05FC">
        <w:rPr>
          <w:rFonts w:ascii="Calibri" w:hAnsi="Calibri"/>
          <w:color w:val="C00000"/>
          <w:sz w:val="18"/>
          <w:szCs w:val="18"/>
          <w:u w:val="single"/>
        </w:rPr>
        <w:t xml:space="preserve"> ° mese dalla data di stipula. </w:t>
      </w:r>
    </w:p>
    <w:p w:rsidR="007C01F4" w:rsidRPr="00C942B6" w:rsidRDefault="007C01F4" w:rsidP="00DE66EC">
      <w:pPr>
        <w:pStyle w:val="Corpodeltesto2"/>
        <w:numPr>
          <w:ilvl w:val="0"/>
          <w:numId w:val="21"/>
        </w:numPr>
        <w:ind w:left="709"/>
        <w:jc w:val="both"/>
        <w:rPr>
          <w:rFonts w:ascii="Calibri" w:hAnsi="Calibri"/>
          <w:sz w:val="18"/>
          <w:szCs w:val="18"/>
        </w:rPr>
      </w:pPr>
      <w:r w:rsidRPr="00C942B6">
        <w:rPr>
          <w:rFonts w:ascii="Calibri" w:hAnsi="Calibri"/>
          <w:sz w:val="18"/>
          <w:szCs w:val="18"/>
        </w:rPr>
        <w:t>In corso di fornitura è facoltà delle parti negoziare per altre tipologia di prodotti innovativi e/o sostitutivi di quelli in uso qualor</w:t>
      </w:r>
      <w:r w:rsidR="003F46F9" w:rsidRPr="00C942B6">
        <w:rPr>
          <w:rFonts w:ascii="Calibri" w:hAnsi="Calibri"/>
          <w:sz w:val="18"/>
          <w:szCs w:val="18"/>
        </w:rPr>
        <w:t>a siano ritenuti più adeguati</w:t>
      </w:r>
      <w:r w:rsidR="00C942B6">
        <w:rPr>
          <w:rFonts w:ascii="Calibri" w:hAnsi="Calibri"/>
          <w:sz w:val="18"/>
          <w:szCs w:val="18"/>
        </w:rPr>
        <w:t xml:space="preserve"> ai fabbisogni dell’Asp</w:t>
      </w:r>
      <w:r w:rsidR="003F46F9" w:rsidRPr="00C942B6">
        <w:rPr>
          <w:rFonts w:ascii="Calibri" w:hAnsi="Calibri"/>
          <w:sz w:val="18"/>
          <w:szCs w:val="18"/>
        </w:rPr>
        <w:t>. Tali prodotti seguiranno le stesse condizioni di fornitura e contabilizzazione di quelli oggetto di gara.</w:t>
      </w:r>
    </w:p>
    <w:p w:rsidR="000C6121" w:rsidRDefault="000C6121" w:rsidP="000C6121">
      <w:pPr>
        <w:rPr>
          <w:rFonts w:ascii="Californian FB" w:hAnsi="Californian FB"/>
          <w:b/>
          <w:sz w:val="24"/>
          <w:szCs w:val="24"/>
        </w:rPr>
      </w:pPr>
    </w:p>
    <w:p w:rsidR="00BA5F02" w:rsidRDefault="00590050" w:rsidP="00DE66EC">
      <w:pPr>
        <w:pStyle w:val="Corpodeltesto2"/>
        <w:numPr>
          <w:ilvl w:val="0"/>
          <w:numId w:val="1"/>
        </w:numPr>
        <w:ind w:left="0" w:firstLine="0"/>
        <w:jc w:val="both"/>
        <w:rPr>
          <w:rFonts w:ascii="Calibri" w:hAnsi="Calibri"/>
          <w:sz w:val="18"/>
          <w:szCs w:val="18"/>
        </w:rPr>
      </w:pPr>
      <w:r w:rsidRPr="00590050">
        <w:rPr>
          <w:rFonts w:ascii="Calibri" w:hAnsi="Calibri"/>
          <w:b/>
          <w:sz w:val="18"/>
          <w:szCs w:val="18"/>
        </w:rPr>
        <w:t>DIFFIDE E RISOLUZIONI</w:t>
      </w:r>
      <w:r>
        <w:rPr>
          <w:rFonts w:ascii="Calibri" w:hAnsi="Calibri"/>
          <w:sz w:val="18"/>
          <w:szCs w:val="18"/>
        </w:rPr>
        <w:t xml:space="preserve">. </w:t>
      </w:r>
      <w:r w:rsidR="00BA5F02">
        <w:rPr>
          <w:rFonts w:ascii="Calibri" w:hAnsi="Calibri"/>
          <w:sz w:val="18"/>
          <w:szCs w:val="18"/>
        </w:rPr>
        <w:t xml:space="preserve">La ditta, per lievi inadempienze, potrà essere diffidata all’esecuzione dei propri obblighi contrattuali entro un termine non inferiore ai </w:t>
      </w:r>
      <w:proofErr w:type="gramStart"/>
      <w:r w:rsidR="00BA5F02">
        <w:rPr>
          <w:rFonts w:ascii="Calibri" w:hAnsi="Calibri"/>
          <w:sz w:val="18"/>
          <w:szCs w:val="18"/>
        </w:rPr>
        <w:t>15</w:t>
      </w:r>
      <w:proofErr w:type="gramEnd"/>
      <w:r w:rsidR="00BA5F02">
        <w:rPr>
          <w:rFonts w:ascii="Calibri" w:hAnsi="Calibri"/>
          <w:sz w:val="18"/>
          <w:szCs w:val="18"/>
        </w:rPr>
        <w:t xml:space="preserve"> giorni, pena la risoluzione del contratto e salvo il risarcimento del danno sofferto e/o del maggior costo per l’affidamento a nuovo soggetto dell’esecuzione del contratto da parte dell’ASP che la stessa si riserva </w:t>
      </w:r>
      <w:r w:rsidR="00361C2F">
        <w:rPr>
          <w:rFonts w:ascii="Calibri" w:hAnsi="Calibri"/>
          <w:sz w:val="18"/>
          <w:szCs w:val="18"/>
        </w:rPr>
        <w:t xml:space="preserve">a propria discrezione </w:t>
      </w:r>
      <w:r w:rsidR="00BA5F02">
        <w:rPr>
          <w:rFonts w:ascii="Calibri" w:hAnsi="Calibri"/>
          <w:sz w:val="18"/>
          <w:szCs w:val="18"/>
        </w:rPr>
        <w:t xml:space="preserve">di addebitare alla </w:t>
      </w:r>
      <w:r w:rsidR="00BA5F02">
        <w:rPr>
          <w:rFonts w:ascii="Calibri" w:hAnsi="Calibri"/>
          <w:sz w:val="18"/>
          <w:szCs w:val="18"/>
        </w:rPr>
        <w:lastRenderedPageBreak/>
        <w:t xml:space="preserve">ditta per le inadempienze rilevate mediante 1)-accredito dell’importo nei documenti di spesa addebitati all’ASP 2) – rivalsa su cauzioni costituite per l’esecuzione del contratto 3) – addebito diretto del danno alla ditta o imputazione diretta delle spese sostenute/da sostenersi alla ditta. </w:t>
      </w:r>
    </w:p>
    <w:p w:rsidR="00BA5F02" w:rsidRDefault="00BA5F02" w:rsidP="00590050">
      <w:pPr>
        <w:pStyle w:val="Corpodeltesto2"/>
        <w:jc w:val="both"/>
        <w:rPr>
          <w:rFonts w:ascii="Calibri" w:hAnsi="Calibri"/>
          <w:sz w:val="18"/>
          <w:szCs w:val="18"/>
        </w:rPr>
      </w:pPr>
      <w:r>
        <w:rPr>
          <w:rFonts w:ascii="Calibri" w:hAnsi="Calibri"/>
          <w:sz w:val="18"/>
          <w:szCs w:val="18"/>
        </w:rPr>
        <w:t xml:space="preserve">Sono </w:t>
      </w:r>
      <w:r w:rsidR="00FC0454">
        <w:rPr>
          <w:rFonts w:ascii="Calibri" w:hAnsi="Calibri"/>
          <w:sz w:val="18"/>
          <w:szCs w:val="18"/>
        </w:rPr>
        <w:t xml:space="preserve">altresì </w:t>
      </w:r>
      <w:r w:rsidR="00643F6D">
        <w:rPr>
          <w:rFonts w:ascii="Calibri" w:hAnsi="Calibri"/>
          <w:sz w:val="18"/>
          <w:szCs w:val="18"/>
        </w:rPr>
        <w:t>facoltà</w:t>
      </w:r>
      <w:r>
        <w:rPr>
          <w:rFonts w:ascii="Calibri" w:hAnsi="Calibri"/>
          <w:sz w:val="18"/>
          <w:szCs w:val="18"/>
        </w:rPr>
        <w:t xml:space="preserve"> di risoluzione espressa e immediata senza necessità di </w:t>
      </w:r>
      <w:proofErr w:type="gramStart"/>
      <w:r>
        <w:rPr>
          <w:rFonts w:ascii="Calibri" w:hAnsi="Calibri"/>
          <w:sz w:val="18"/>
          <w:szCs w:val="18"/>
        </w:rPr>
        <w:t>ulteriori</w:t>
      </w:r>
      <w:proofErr w:type="gramEnd"/>
      <w:r>
        <w:rPr>
          <w:rFonts w:ascii="Calibri" w:hAnsi="Calibri"/>
          <w:sz w:val="18"/>
          <w:szCs w:val="18"/>
        </w:rPr>
        <w:t xml:space="preserve">  formalità e senza che ciò possa adire a pretese alcuna o indennizzi da parte della Ditta, l’accertamento con qualunque mezzo idoneo a comprovarne la validità, di una delle seguenti condizioni:</w:t>
      </w:r>
    </w:p>
    <w:p w:rsidR="00BA5F02" w:rsidRDefault="00BA5F02" w:rsidP="00DE66EC">
      <w:pPr>
        <w:pStyle w:val="Corpodeltesto2"/>
        <w:numPr>
          <w:ilvl w:val="1"/>
          <w:numId w:val="8"/>
        </w:numPr>
        <w:tabs>
          <w:tab w:val="clear" w:pos="1440"/>
        </w:tabs>
        <w:ind w:left="0" w:firstLine="0"/>
        <w:jc w:val="both"/>
        <w:rPr>
          <w:rFonts w:ascii="Calibri" w:hAnsi="Calibri"/>
          <w:sz w:val="18"/>
          <w:szCs w:val="18"/>
        </w:rPr>
      </w:pPr>
      <w:r>
        <w:rPr>
          <w:rFonts w:ascii="Calibri" w:hAnsi="Calibri"/>
          <w:sz w:val="18"/>
          <w:szCs w:val="18"/>
        </w:rPr>
        <w:t xml:space="preserve">La mancanza </w:t>
      </w:r>
      <w:r w:rsidR="00361C2F">
        <w:rPr>
          <w:rFonts w:ascii="Calibri" w:hAnsi="Calibri"/>
          <w:sz w:val="18"/>
          <w:szCs w:val="18"/>
        </w:rPr>
        <w:t xml:space="preserve">o perdita </w:t>
      </w:r>
      <w:r>
        <w:rPr>
          <w:rFonts w:ascii="Calibri" w:hAnsi="Calibri"/>
          <w:sz w:val="18"/>
          <w:szCs w:val="18"/>
        </w:rPr>
        <w:t xml:space="preserve">di uno dei requisiti dichiarati e accertati anche in corso di </w:t>
      </w:r>
      <w:proofErr w:type="gramStart"/>
      <w:r>
        <w:rPr>
          <w:rFonts w:ascii="Calibri" w:hAnsi="Calibri"/>
          <w:sz w:val="18"/>
          <w:szCs w:val="18"/>
        </w:rPr>
        <w:t xml:space="preserve">contratto </w:t>
      </w:r>
      <w:r w:rsidR="00FC0454">
        <w:rPr>
          <w:rFonts w:ascii="Calibri" w:hAnsi="Calibri"/>
          <w:sz w:val="18"/>
          <w:szCs w:val="18"/>
        </w:rPr>
        <w:t>relativi</w:t>
      </w:r>
      <w:proofErr w:type="gramEnd"/>
      <w:r w:rsidR="00FC0454">
        <w:rPr>
          <w:rFonts w:ascii="Calibri" w:hAnsi="Calibri"/>
          <w:sz w:val="18"/>
          <w:szCs w:val="18"/>
        </w:rPr>
        <w:t xml:space="preserve"> alla regolarità della ditta e dei sub appaltatori alle prescrizioni di cui all’art. 38 del Codice sugli appalti</w:t>
      </w:r>
      <w:r>
        <w:rPr>
          <w:rFonts w:ascii="Calibri" w:hAnsi="Calibri"/>
          <w:sz w:val="18"/>
          <w:szCs w:val="18"/>
        </w:rPr>
        <w:t>;</w:t>
      </w:r>
    </w:p>
    <w:p w:rsidR="00BA5F02" w:rsidRDefault="00BA5F02" w:rsidP="00DE66EC">
      <w:pPr>
        <w:pStyle w:val="Corpodeltesto2"/>
        <w:numPr>
          <w:ilvl w:val="1"/>
          <w:numId w:val="8"/>
        </w:numPr>
        <w:tabs>
          <w:tab w:val="clear" w:pos="1440"/>
        </w:tabs>
        <w:ind w:left="0" w:firstLine="0"/>
        <w:jc w:val="both"/>
        <w:rPr>
          <w:rFonts w:ascii="Calibri" w:hAnsi="Calibri"/>
          <w:sz w:val="18"/>
          <w:szCs w:val="18"/>
        </w:rPr>
      </w:pPr>
      <w:proofErr w:type="gramStart"/>
      <w:r>
        <w:rPr>
          <w:rFonts w:ascii="Calibri" w:hAnsi="Calibri"/>
          <w:sz w:val="18"/>
          <w:szCs w:val="18"/>
        </w:rPr>
        <w:t>L’irregolare conduzione del contratto rispetto alle condizioni ivi pattuite o per legge stabilite.</w:t>
      </w:r>
      <w:proofErr w:type="gramEnd"/>
    </w:p>
    <w:p w:rsidR="00BA5F02" w:rsidRDefault="00BA5F02" w:rsidP="00DE66EC">
      <w:pPr>
        <w:pStyle w:val="Corpodeltesto2"/>
        <w:numPr>
          <w:ilvl w:val="1"/>
          <w:numId w:val="8"/>
        </w:numPr>
        <w:tabs>
          <w:tab w:val="clear" w:pos="1440"/>
        </w:tabs>
        <w:ind w:left="0" w:firstLine="0"/>
        <w:jc w:val="both"/>
        <w:rPr>
          <w:rFonts w:ascii="Calibri" w:hAnsi="Calibri"/>
          <w:sz w:val="18"/>
          <w:szCs w:val="18"/>
        </w:rPr>
      </w:pPr>
      <w:r>
        <w:rPr>
          <w:rFonts w:ascii="Calibri" w:hAnsi="Calibri"/>
          <w:sz w:val="18"/>
          <w:szCs w:val="18"/>
        </w:rPr>
        <w:t>La non corrispondenza dei prodotti/servizio</w:t>
      </w:r>
      <w:r w:rsidR="00100EC5">
        <w:rPr>
          <w:rFonts w:ascii="Calibri" w:hAnsi="Calibri"/>
          <w:sz w:val="18"/>
          <w:szCs w:val="18"/>
        </w:rPr>
        <w:t>/lavori</w:t>
      </w:r>
      <w:r>
        <w:rPr>
          <w:rFonts w:ascii="Calibri" w:hAnsi="Calibri"/>
          <w:sz w:val="18"/>
          <w:szCs w:val="18"/>
        </w:rPr>
        <w:t xml:space="preserve"> </w:t>
      </w:r>
      <w:r w:rsidR="00100EC5">
        <w:rPr>
          <w:rFonts w:ascii="Calibri" w:hAnsi="Calibri"/>
          <w:sz w:val="18"/>
          <w:szCs w:val="18"/>
        </w:rPr>
        <w:t>eseguiti</w:t>
      </w:r>
      <w:r>
        <w:rPr>
          <w:rFonts w:ascii="Calibri" w:hAnsi="Calibri"/>
          <w:sz w:val="18"/>
          <w:szCs w:val="18"/>
        </w:rPr>
        <w:t xml:space="preserve"> con quanto stabilito </w:t>
      </w:r>
      <w:r w:rsidR="00361C2F">
        <w:rPr>
          <w:rFonts w:ascii="Calibri" w:hAnsi="Calibri"/>
          <w:sz w:val="18"/>
          <w:szCs w:val="18"/>
        </w:rPr>
        <w:t xml:space="preserve">/ </w:t>
      </w:r>
      <w:proofErr w:type="gramStart"/>
      <w:r w:rsidR="00361C2F">
        <w:rPr>
          <w:rFonts w:ascii="Calibri" w:hAnsi="Calibri"/>
          <w:sz w:val="18"/>
          <w:szCs w:val="18"/>
        </w:rPr>
        <w:t>offerto</w:t>
      </w:r>
      <w:proofErr w:type="gramEnd"/>
    </w:p>
    <w:p w:rsidR="00BA5F02" w:rsidRPr="001072D2" w:rsidRDefault="00BA5F02" w:rsidP="00DE66EC">
      <w:pPr>
        <w:pStyle w:val="Corpodeltesto2"/>
        <w:numPr>
          <w:ilvl w:val="1"/>
          <w:numId w:val="8"/>
        </w:numPr>
        <w:tabs>
          <w:tab w:val="clear" w:pos="1440"/>
        </w:tabs>
        <w:ind w:left="0" w:firstLine="0"/>
        <w:jc w:val="both"/>
        <w:rPr>
          <w:rFonts w:ascii="Calibri" w:hAnsi="Calibri"/>
          <w:sz w:val="18"/>
          <w:szCs w:val="18"/>
        </w:rPr>
      </w:pPr>
      <w:proofErr w:type="gramStart"/>
      <w:r>
        <w:rPr>
          <w:rFonts w:ascii="Calibri" w:hAnsi="Calibri"/>
          <w:sz w:val="18"/>
          <w:szCs w:val="18"/>
        </w:rPr>
        <w:t xml:space="preserve">La mancata </w:t>
      </w:r>
      <w:r w:rsidR="00FC0454">
        <w:rPr>
          <w:rFonts w:ascii="Calibri" w:hAnsi="Calibri"/>
          <w:sz w:val="18"/>
          <w:szCs w:val="18"/>
        </w:rPr>
        <w:t xml:space="preserve">o insufficiente </w:t>
      </w:r>
      <w:r>
        <w:rPr>
          <w:rFonts w:ascii="Calibri" w:hAnsi="Calibri"/>
          <w:sz w:val="18"/>
          <w:szCs w:val="18"/>
        </w:rPr>
        <w:t xml:space="preserve">esecuzione del contratto entro </w:t>
      </w:r>
      <w:r w:rsidR="00100EC5">
        <w:rPr>
          <w:rFonts w:ascii="Calibri" w:hAnsi="Calibri"/>
          <w:sz w:val="18"/>
          <w:szCs w:val="18"/>
        </w:rPr>
        <w:t xml:space="preserve">il termine dei </w:t>
      </w:r>
      <w:r>
        <w:rPr>
          <w:rFonts w:ascii="Calibri" w:hAnsi="Calibri"/>
          <w:sz w:val="18"/>
          <w:szCs w:val="18"/>
        </w:rPr>
        <w:t xml:space="preserve">giorni </w:t>
      </w:r>
      <w:r w:rsidR="00100EC5">
        <w:rPr>
          <w:rFonts w:ascii="Calibri" w:hAnsi="Calibri"/>
          <w:sz w:val="18"/>
          <w:szCs w:val="18"/>
        </w:rPr>
        <w:t>sopra indicati</w:t>
      </w:r>
      <w:r>
        <w:rPr>
          <w:rFonts w:ascii="Calibri" w:hAnsi="Calibri"/>
          <w:sz w:val="18"/>
          <w:szCs w:val="18"/>
        </w:rPr>
        <w:t>;</w:t>
      </w:r>
      <w:proofErr w:type="gramEnd"/>
    </w:p>
    <w:p w:rsidR="00BA5F02" w:rsidRPr="0016634F" w:rsidRDefault="00BA5F02" w:rsidP="00DE66EC">
      <w:pPr>
        <w:pStyle w:val="Corpodeltesto2"/>
        <w:numPr>
          <w:ilvl w:val="0"/>
          <w:numId w:val="1"/>
        </w:numPr>
        <w:ind w:left="0" w:firstLine="0"/>
        <w:jc w:val="both"/>
        <w:rPr>
          <w:rFonts w:ascii="Calibri" w:hAnsi="Calibri"/>
          <w:sz w:val="18"/>
          <w:szCs w:val="18"/>
        </w:rPr>
      </w:pPr>
      <w:r w:rsidRPr="003204AB">
        <w:rPr>
          <w:rFonts w:ascii="Calibri" w:hAnsi="Calibri"/>
          <w:sz w:val="18"/>
          <w:szCs w:val="18"/>
        </w:rPr>
        <w:t>Le caratteristiche di svolgimento del servizio</w:t>
      </w:r>
      <w:r>
        <w:rPr>
          <w:rFonts w:ascii="Calibri" w:hAnsi="Calibri"/>
          <w:sz w:val="18"/>
          <w:szCs w:val="18"/>
        </w:rPr>
        <w:t>/fornitura</w:t>
      </w:r>
      <w:r w:rsidRPr="003204AB">
        <w:rPr>
          <w:rFonts w:ascii="Calibri" w:hAnsi="Calibri"/>
          <w:sz w:val="18"/>
          <w:szCs w:val="18"/>
        </w:rPr>
        <w:t xml:space="preserve"> dovranno</w:t>
      </w:r>
      <w:r w:rsidRPr="002C6C0E">
        <w:rPr>
          <w:rFonts w:ascii="Calibri" w:hAnsi="Calibri"/>
          <w:sz w:val="18"/>
          <w:szCs w:val="18"/>
        </w:rPr>
        <w:t xml:space="preserve"> </w:t>
      </w:r>
      <w:r w:rsidRPr="00A7108F">
        <w:rPr>
          <w:rFonts w:ascii="Calibri" w:hAnsi="Calibri"/>
          <w:sz w:val="18"/>
          <w:szCs w:val="18"/>
        </w:rPr>
        <w:t>corrispondere a que</w:t>
      </w:r>
      <w:r>
        <w:rPr>
          <w:rFonts w:ascii="Calibri" w:hAnsi="Calibri"/>
          <w:sz w:val="18"/>
          <w:szCs w:val="18"/>
        </w:rPr>
        <w:t>lle offerte in preventivo o</w:t>
      </w:r>
      <w:r w:rsidRPr="00A7108F">
        <w:rPr>
          <w:rFonts w:ascii="Calibri" w:hAnsi="Calibri"/>
          <w:sz w:val="18"/>
          <w:szCs w:val="18"/>
        </w:rPr>
        <w:t xml:space="preserve"> </w:t>
      </w:r>
      <w:r>
        <w:rPr>
          <w:rFonts w:ascii="Calibri" w:hAnsi="Calibri"/>
          <w:sz w:val="18"/>
          <w:szCs w:val="18"/>
        </w:rPr>
        <w:t xml:space="preserve">in </w:t>
      </w:r>
      <w:r w:rsidRPr="00A7108F">
        <w:rPr>
          <w:rFonts w:ascii="Calibri" w:hAnsi="Calibri"/>
          <w:sz w:val="18"/>
          <w:szCs w:val="18"/>
        </w:rPr>
        <w:t>sede di gara</w:t>
      </w:r>
      <w:r w:rsidRPr="003204AB">
        <w:rPr>
          <w:rFonts w:ascii="Calibri" w:hAnsi="Calibri"/>
          <w:sz w:val="18"/>
          <w:szCs w:val="18"/>
        </w:rPr>
        <w:t xml:space="preserve"> </w:t>
      </w:r>
      <w:r>
        <w:rPr>
          <w:rFonts w:ascii="Calibri" w:hAnsi="Calibri"/>
          <w:sz w:val="18"/>
          <w:szCs w:val="18"/>
        </w:rPr>
        <w:t xml:space="preserve">ed essere eseguiti a regola d’arte e </w:t>
      </w:r>
      <w:r w:rsidRPr="003204AB">
        <w:rPr>
          <w:rFonts w:ascii="Calibri" w:hAnsi="Calibri"/>
          <w:sz w:val="18"/>
          <w:szCs w:val="18"/>
        </w:rPr>
        <w:t>uniformarsi alle moderne tecniche</w:t>
      </w:r>
      <w:r>
        <w:rPr>
          <w:rFonts w:ascii="Calibri" w:hAnsi="Calibri"/>
          <w:sz w:val="18"/>
          <w:szCs w:val="18"/>
        </w:rPr>
        <w:t xml:space="preserve"> e utilizzo di materiali. Strumenti, materiali e macchinari dovranno essere forniti e impiegati a totale cura e spese della ditta </w:t>
      </w:r>
      <w:proofErr w:type="gramStart"/>
      <w:r>
        <w:rPr>
          <w:rFonts w:ascii="Calibri" w:hAnsi="Calibri"/>
          <w:sz w:val="18"/>
          <w:szCs w:val="18"/>
        </w:rPr>
        <w:t>ed</w:t>
      </w:r>
      <w:proofErr w:type="gramEnd"/>
      <w:r>
        <w:rPr>
          <w:rFonts w:ascii="Calibri" w:hAnsi="Calibri"/>
          <w:sz w:val="18"/>
          <w:szCs w:val="18"/>
        </w:rPr>
        <w:t xml:space="preserve"> in regola con le norme in materia sanitaria e di sicurezza sui luoghi di lavoro. </w:t>
      </w:r>
      <w:r w:rsidR="008D2B63" w:rsidRPr="0016634F">
        <w:rPr>
          <w:rFonts w:ascii="Calibri" w:hAnsi="Calibri"/>
          <w:sz w:val="18"/>
          <w:szCs w:val="18"/>
        </w:rPr>
        <w:t>D</w:t>
      </w:r>
      <w:r w:rsidRPr="0016634F">
        <w:rPr>
          <w:rFonts w:ascii="Calibri" w:hAnsi="Calibri"/>
          <w:sz w:val="18"/>
          <w:szCs w:val="18"/>
        </w:rPr>
        <w:t>ovrà essere rilasciata certificazione di legge (</w:t>
      </w:r>
      <w:proofErr w:type="spellStart"/>
      <w:r w:rsidRPr="0016634F">
        <w:rPr>
          <w:rFonts w:ascii="Calibri" w:hAnsi="Calibri"/>
          <w:sz w:val="18"/>
          <w:szCs w:val="18"/>
        </w:rPr>
        <w:t>es</w:t>
      </w:r>
      <w:proofErr w:type="spellEnd"/>
      <w:r w:rsidRPr="0016634F">
        <w:rPr>
          <w:rFonts w:ascii="Calibri" w:hAnsi="Calibri"/>
          <w:sz w:val="18"/>
          <w:szCs w:val="18"/>
        </w:rPr>
        <w:t xml:space="preserve"> certificato di regolarità</w:t>
      </w:r>
      <w:r w:rsidR="008D2B63" w:rsidRPr="0016634F">
        <w:rPr>
          <w:rFonts w:ascii="Calibri" w:hAnsi="Calibri"/>
          <w:sz w:val="18"/>
          <w:szCs w:val="18"/>
        </w:rPr>
        <w:t>/collaudo</w:t>
      </w:r>
      <w:r w:rsidRPr="0016634F">
        <w:rPr>
          <w:rFonts w:ascii="Calibri" w:hAnsi="Calibri"/>
          <w:sz w:val="18"/>
          <w:szCs w:val="18"/>
        </w:rPr>
        <w:t xml:space="preserve"> impianti</w:t>
      </w:r>
      <w:r w:rsidR="008D2B63" w:rsidRPr="0016634F">
        <w:rPr>
          <w:rFonts w:ascii="Calibri" w:hAnsi="Calibri"/>
          <w:sz w:val="18"/>
          <w:szCs w:val="18"/>
        </w:rPr>
        <w:t xml:space="preserve"> e/o omologazione CE</w:t>
      </w:r>
      <w:r w:rsidRPr="0016634F">
        <w:rPr>
          <w:rFonts w:ascii="Calibri" w:hAnsi="Calibri"/>
          <w:sz w:val="18"/>
          <w:szCs w:val="18"/>
        </w:rPr>
        <w:t xml:space="preserve">) </w:t>
      </w:r>
      <w:r w:rsidR="00010DAC">
        <w:rPr>
          <w:rFonts w:ascii="Calibri" w:hAnsi="Calibri"/>
          <w:sz w:val="18"/>
          <w:szCs w:val="18"/>
        </w:rPr>
        <w:t xml:space="preserve">per impianti e attrezzature </w:t>
      </w:r>
      <w:r w:rsidRPr="0016634F">
        <w:rPr>
          <w:rFonts w:ascii="Calibri" w:hAnsi="Calibri"/>
          <w:sz w:val="18"/>
          <w:szCs w:val="18"/>
        </w:rPr>
        <w:t>o documentazione (es. schede di sicurezza o certificazione di conformità)</w:t>
      </w:r>
      <w:r w:rsidR="00010DAC">
        <w:rPr>
          <w:rFonts w:ascii="Calibri" w:hAnsi="Calibri"/>
          <w:sz w:val="18"/>
          <w:szCs w:val="18"/>
        </w:rPr>
        <w:t xml:space="preserve"> per i beni </w:t>
      </w:r>
      <w:proofErr w:type="gramStart"/>
      <w:r w:rsidR="00010DAC">
        <w:rPr>
          <w:rFonts w:ascii="Calibri" w:hAnsi="Calibri"/>
          <w:sz w:val="18"/>
          <w:szCs w:val="18"/>
        </w:rPr>
        <w:t>forniti</w:t>
      </w:r>
      <w:proofErr w:type="gramEnd"/>
    </w:p>
    <w:p w:rsidR="007A0192" w:rsidRDefault="00BA5F02" w:rsidP="00DE66EC">
      <w:pPr>
        <w:pStyle w:val="Corpodeltesto2"/>
        <w:numPr>
          <w:ilvl w:val="0"/>
          <w:numId w:val="1"/>
        </w:numPr>
        <w:ind w:left="0" w:firstLine="0"/>
        <w:jc w:val="both"/>
        <w:rPr>
          <w:rFonts w:ascii="Calibri" w:hAnsi="Calibri"/>
          <w:sz w:val="18"/>
          <w:szCs w:val="18"/>
        </w:rPr>
      </w:pPr>
      <w:r>
        <w:rPr>
          <w:rFonts w:ascii="Calibri" w:hAnsi="Calibri"/>
          <w:sz w:val="18"/>
          <w:szCs w:val="18"/>
        </w:rPr>
        <w:t>La Ditta</w:t>
      </w:r>
      <w:r w:rsidRPr="003204AB">
        <w:rPr>
          <w:rFonts w:ascii="Calibri" w:hAnsi="Calibri"/>
          <w:sz w:val="18"/>
          <w:szCs w:val="18"/>
        </w:rPr>
        <w:t xml:space="preserve"> </w:t>
      </w:r>
      <w:proofErr w:type="gramStart"/>
      <w:r w:rsidRPr="003204AB">
        <w:rPr>
          <w:rFonts w:ascii="Calibri" w:hAnsi="Calibri"/>
          <w:sz w:val="18"/>
          <w:szCs w:val="18"/>
        </w:rPr>
        <w:t xml:space="preserve">si </w:t>
      </w:r>
      <w:proofErr w:type="gramEnd"/>
      <w:r w:rsidRPr="003204AB">
        <w:rPr>
          <w:rFonts w:ascii="Calibri" w:hAnsi="Calibri"/>
          <w:sz w:val="18"/>
          <w:szCs w:val="18"/>
        </w:rPr>
        <w:t xml:space="preserve">impegna a </w:t>
      </w:r>
      <w:r w:rsidRPr="0016634F">
        <w:rPr>
          <w:rFonts w:ascii="Calibri" w:hAnsi="Calibri"/>
          <w:b/>
          <w:sz w:val="18"/>
          <w:szCs w:val="18"/>
        </w:rPr>
        <w:t>emettere fattura</w:t>
      </w:r>
      <w:r w:rsidR="00E8402B" w:rsidRPr="0016634F">
        <w:rPr>
          <w:rFonts w:ascii="Calibri" w:hAnsi="Calibri"/>
          <w:b/>
          <w:sz w:val="18"/>
          <w:szCs w:val="18"/>
        </w:rPr>
        <w:t>zione</w:t>
      </w:r>
      <w:r w:rsidR="00E8402B">
        <w:rPr>
          <w:rFonts w:ascii="Calibri" w:hAnsi="Calibri"/>
          <w:sz w:val="18"/>
          <w:szCs w:val="18"/>
        </w:rPr>
        <w:t xml:space="preserve"> </w:t>
      </w:r>
      <w:r w:rsidR="00E8402B" w:rsidRPr="003204AB">
        <w:rPr>
          <w:rFonts w:ascii="Calibri" w:hAnsi="Calibri"/>
          <w:sz w:val="18"/>
          <w:szCs w:val="18"/>
        </w:rPr>
        <w:t>intestata all’Azienda “</w:t>
      </w:r>
      <w:proofErr w:type="spellStart"/>
      <w:r w:rsidR="00E8402B" w:rsidRPr="003204AB">
        <w:rPr>
          <w:rFonts w:ascii="Calibri" w:hAnsi="Calibri"/>
          <w:sz w:val="18"/>
          <w:szCs w:val="18"/>
        </w:rPr>
        <w:t>Magiera</w:t>
      </w:r>
      <w:proofErr w:type="spellEnd"/>
      <w:r w:rsidR="00E8402B" w:rsidRPr="003204AB">
        <w:rPr>
          <w:rFonts w:ascii="Calibri" w:hAnsi="Calibri"/>
          <w:sz w:val="18"/>
          <w:szCs w:val="18"/>
        </w:rPr>
        <w:t xml:space="preserve"> </w:t>
      </w:r>
      <w:proofErr w:type="spellStart"/>
      <w:r w:rsidR="00E8402B" w:rsidRPr="003204AB">
        <w:rPr>
          <w:rFonts w:ascii="Calibri" w:hAnsi="Calibri"/>
          <w:sz w:val="18"/>
          <w:szCs w:val="18"/>
        </w:rPr>
        <w:t>Ansaloni</w:t>
      </w:r>
      <w:proofErr w:type="spellEnd"/>
      <w:r w:rsidR="00E8402B">
        <w:rPr>
          <w:rFonts w:ascii="Calibri" w:hAnsi="Calibri"/>
          <w:sz w:val="18"/>
          <w:szCs w:val="18"/>
        </w:rPr>
        <w:t>” con le seguenti modalità</w:t>
      </w:r>
      <w:r w:rsidR="007A0192">
        <w:rPr>
          <w:rFonts w:ascii="Calibri" w:hAnsi="Calibri"/>
          <w:sz w:val="18"/>
          <w:szCs w:val="18"/>
        </w:rPr>
        <w:t>:</w:t>
      </w:r>
    </w:p>
    <w:p w:rsidR="00EC4A08" w:rsidRPr="00EC4A08" w:rsidRDefault="00EC4A08" w:rsidP="00EC4A08">
      <w:pPr>
        <w:pStyle w:val="Corpodeltesto2"/>
        <w:ind w:left="567"/>
        <w:jc w:val="both"/>
        <w:rPr>
          <w:rFonts w:ascii="Calibri" w:hAnsi="Calibri"/>
          <w:sz w:val="18"/>
          <w:szCs w:val="18"/>
          <w:u w:val="single"/>
        </w:rPr>
      </w:pPr>
      <w:r w:rsidRPr="00EC4A08">
        <w:rPr>
          <w:rFonts w:asciiTheme="minorHAnsi" w:hAnsiTheme="minorHAnsi"/>
          <w:bCs/>
          <w:sz w:val="18"/>
          <w:szCs w:val="18"/>
          <w:u w:val="single"/>
        </w:rPr>
        <w:t xml:space="preserve">L’ASP </w:t>
      </w:r>
    </w:p>
    <w:p w:rsidR="006719DF" w:rsidRPr="00EC4A08" w:rsidRDefault="006719DF" w:rsidP="006719DF">
      <w:pPr>
        <w:pStyle w:val="Corpodeltesto2"/>
        <w:numPr>
          <w:ilvl w:val="1"/>
          <w:numId w:val="1"/>
        </w:numPr>
        <w:tabs>
          <w:tab w:val="clear" w:pos="1440"/>
          <w:tab w:val="num" w:pos="0"/>
        </w:tabs>
        <w:ind w:left="142" w:firstLine="142"/>
        <w:jc w:val="both"/>
        <w:rPr>
          <w:rFonts w:ascii="Calibri" w:hAnsi="Calibri"/>
          <w:sz w:val="18"/>
          <w:szCs w:val="18"/>
        </w:rPr>
      </w:pPr>
      <w:r>
        <w:rPr>
          <w:rFonts w:asciiTheme="minorHAnsi" w:hAnsiTheme="minorHAnsi"/>
          <w:bCs/>
          <w:sz w:val="18"/>
          <w:szCs w:val="18"/>
        </w:rPr>
        <w:t>TRAMITE il</w:t>
      </w:r>
      <w:r w:rsidRPr="00E8402B">
        <w:rPr>
          <w:rFonts w:asciiTheme="minorHAnsi" w:hAnsiTheme="minorHAnsi"/>
          <w:bCs/>
          <w:sz w:val="18"/>
          <w:szCs w:val="18"/>
        </w:rPr>
        <w:t xml:space="preserve"> direttore dell’esecuzione</w:t>
      </w:r>
      <w:r>
        <w:rPr>
          <w:rFonts w:asciiTheme="minorHAnsi" w:hAnsiTheme="minorHAnsi"/>
          <w:bCs/>
          <w:sz w:val="18"/>
          <w:szCs w:val="18"/>
        </w:rPr>
        <w:t xml:space="preserve"> esegue la </w:t>
      </w:r>
      <w:r w:rsidRPr="00E8402B">
        <w:rPr>
          <w:rFonts w:asciiTheme="minorHAnsi" w:hAnsiTheme="minorHAnsi"/>
          <w:bCs/>
          <w:sz w:val="18"/>
          <w:szCs w:val="18"/>
        </w:rPr>
        <w:t xml:space="preserve">verifica </w:t>
      </w:r>
      <w:r>
        <w:rPr>
          <w:rFonts w:asciiTheme="minorHAnsi" w:hAnsiTheme="minorHAnsi"/>
          <w:bCs/>
          <w:sz w:val="18"/>
          <w:szCs w:val="18"/>
        </w:rPr>
        <w:t>di conformità</w:t>
      </w:r>
      <w:r w:rsidRPr="00E8402B">
        <w:rPr>
          <w:rFonts w:asciiTheme="minorHAnsi" w:hAnsiTheme="minorHAnsi"/>
          <w:bCs/>
          <w:sz w:val="18"/>
          <w:szCs w:val="18"/>
        </w:rPr>
        <w:t xml:space="preserve"> e </w:t>
      </w:r>
      <w:r>
        <w:rPr>
          <w:rFonts w:asciiTheme="minorHAnsi" w:hAnsiTheme="minorHAnsi"/>
          <w:bCs/>
          <w:sz w:val="18"/>
          <w:szCs w:val="18"/>
        </w:rPr>
        <w:t xml:space="preserve">corrispondenza dei prodotti forniti alle strutture con quelli indicati nei documenti di consegna emessi dalla ditta sui e tramite i quali </w:t>
      </w:r>
      <w:proofErr w:type="gramStart"/>
      <w:r>
        <w:rPr>
          <w:rFonts w:asciiTheme="minorHAnsi" w:hAnsiTheme="minorHAnsi"/>
          <w:bCs/>
          <w:sz w:val="18"/>
          <w:szCs w:val="18"/>
        </w:rPr>
        <w:t>viene</w:t>
      </w:r>
      <w:proofErr w:type="gramEnd"/>
      <w:r>
        <w:rPr>
          <w:rFonts w:asciiTheme="minorHAnsi" w:hAnsiTheme="minorHAnsi"/>
          <w:bCs/>
          <w:sz w:val="18"/>
          <w:szCs w:val="18"/>
        </w:rPr>
        <w:t xml:space="preserve"> eseguita la verifica stessa, </w:t>
      </w:r>
    </w:p>
    <w:p w:rsidR="006719DF" w:rsidRPr="00EC4A08" w:rsidRDefault="006719DF" w:rsidP="006719DF">
      <w:pPr>
        <w:pStyle w:val="Corpodeltesto2"/>
        <w:numPr>
          <w:ilvl w:val="1"/>
          <w:numId w:val="1"/>
        </w:numPr>
        <w:tabs>
          <w:tab w:val="clear" w:pos="1440"/>
          <w:tab w:val="num" w:pos="0"/>
        </w:tabs>
        <w:ind w:left="142" w:firstLine="142"/>
        <w:jc w:val="both"/>
        <w:rPr>
          <w:rFonts w:ascii="Calibri" w:hAnsi="Calibri"/>
          <w:sz w:val="18"/>
          <w:szCs w:val="18"/>
        </w:rPr>
      </w:pPr>
      <w:r>
        <w:rPr>
          <w:rFonts w:asciiTheme="minorHAnsi" w:hAnsiTheme="minorHAnsi"/>
          <w:bCs/>
          <w:sz w:val="18"/>
          <w:szCs w:val="18"/>
        </w:rPr>
        <w:t>La verifica di conformità avviene</w:t>
      </w:r>
    </w:p>
    <w:p w:rsidR="006719DF" w:rsidRPr="00A94067" w:rsidRDefault="006719DF" w:rsidP="006719DF">
      <w:pPr>
        <w:pStyle w:val="Corpodeltesto2"/>
        <w:numPr>
          <w:ilvl w:val="2"/>
          <w:numId w:val="1"/>
        </w:numPr>
        <w:tabs>
          <w:tab w:val="clear" w:pos="2160"/>
        </w:tabs>
        <w:ind w:left="142" w:firstLine="142"/>
        <w:jc w:val="both"/>
        <w:rPr>
          <w:rFonts w:ascii="Calibri" w:hAnsi="Calibri"/>
          <w:sz w:val="18"/>
          <w:szCs w:val="18"/>
        </w:rPr>
      </w:pPr>
      <w:proofErr w:type="gramStart"/>
      <w:r>
        <w:rPr>
          <w:rFonts w:asciiTheme="minorHAnsi" w:hAnsiTheme="minorHAnsi"/>
          <w:bCs/>
          <w:sz w:val="18"/>
          <w:szCs w:val="18"/>
        </w:rPr>
        <w:t>con</w:t>
      </w:r>
      <w:proofErr w:type="gramEnd"/>
      <w:r>
        <w:rPr>
          <w:rFonts w:asciiTheme="minorHAnsi" w:hAnsiTheme="minorHAnsi"/>
          <w:bCs/>
          <w:sz w:val="18"/>
          <w:szCs w:val="18"/>
        </w:rPr>
        <w:t xml:space="preserve"> la cadenza delle consegne essendo ricorrenti le stesse </w:t>
      </w:r>
    </w:p>
    <w:p w:rsidR="006719DF" w:rsidRPr="00CA1CCE" w:rsidRDefault="006719DF" w:rsidP="006719DF">
      <w:pPr>
        <w:pStyle w:val="Corpodeltesto2"/>
        <w:ind w:left="142"/>
        <w:jc w:val="both"/>
        <w:rPr>
          <w:rFonts w:ascii="Calibri" w:hAnsi="Calibri"/>
          <w:sz w:val="18"/>
          <w:szCs w:val="18"/>
        </w:rPr>
      </w:pPr>
      <w:proofErr w:type="gramStart"/>
      <w:r>
        <w:rPr>
          <w:rFonts w:asciiTheme="minorHAnsi" w:hAnsiTheme="minorHAnsi"/>
          <w:bCs/>
          <w:sz w:val="18"/>
          <w:szCs w:val="18"/>
        </w:rPr>
        <w:t>e</w:t>
      </w:r>
      <w:proofErr w:type="gramEnd"/>
      <w:r>
        <w:rPr>
          <w:rFonts w:asciiTheme="minorHAnsi" w:hAnsiTheme="minorHAnsi"/>
          <w:bCs/>
          <w:sz w:val="18"/>
          <w:szCs w:val="18"/>
        </w:rPr>
        <w:t xml:space="preserve"> comunque entro 60 giorni dalla data di avvenuta esecuzione</w:t>
      </w:r>
    </w:p>
    <w:p w:rsidR="006719DF" w:rsidRPr="00A94067" w:rsidRDefault="006719DF" w:rsidP="006719DF">
      <w:pPr>
        <w:pStyle w:val="Corpodeltesto2"/>
        <w:numPr>
          <w:ilvl w:val="2"/>
          <w:numId w:val="1"/>
        </w:numPr>
        <w:tabs>
          <w:tab w:val="clear" w:pos="2160"/>
        </w:tabs>
        <w:ind w:left="142" w:firstLine="142"/>
        <w:jc w:val="both"/>
        <w:rPr>
          <w:rFonts w:ascii="Calibri" w:hAnsi="Calibri"/>
          <w:sz w:val="18"/>
          <w:szCs w:val="18"/>
        </w:rPr>
      </w:pPr>
      <w:r>
        <w:rPr>
          <w:rFonts w:asciiTheme="minorHAnsi" w:hAnsiTheme="minorHAnsi"/>
          <w:bCs/>
          <w:sz w:val="18"/>
          <w:szCs w:val="18"/>
        </w:rPr>
        <w:t xml:space="preserve">Anche se non presente l’esecutore individuato nel legale rappresentante della ditta il quale deve intendersi sempre invitato a tale </w:t>
      </w:r>
      <w:proofErr w:type="gramStart"/>
      <w:r>
        <w:rPr>
          <w:rFonts w:asciiTheme="minorHAnsi" w:hAnsiTheme="minorHAnsi"/>
          <w:bCs/>
          <w:sz w:val="18"/>
          <w:szCs w:val="18"/>
        </w:rPr>
        <w:t>formalità</w:t>
      </w:r>
      <w:proofErr w:type="gramEnd"/>
    </w:p>
    <w:p w:rsidR="006719DF" w:rsidRPr="00A94067" w:rsidRDefault="006719DF" w:rsidP="006719DF">
      <w:pPr>
        <w:pStyle w:val="Corpodeltesto2"/>
        <w:numPr>
          <w:ilvl w:val="2"/>
          <w:numId w:val="1"/>
        </w:numPr>
        <w:tabs>
          <w:tab w:val="clear" w:pos="2160"/>
        </w:tabs>
        <w:ind w:left="142" w:firstLine="142"/>
        <w:jc w:val="both"/>
        <w:rPr>
          <w:rFonts w:ascii="Calibri" w:hAnsi="Calibri"/>
          <w:sz w:val="18"/>
          <w:szCs w:val="18"/>
        </w:rPr>
      </w:pPr>
      <w:r>
        <w:rPr>
          <w:rFonts w:asciiTheme="minorHAnsi" w:hAnsiTheme="minorHAnsi"/>
          <w:bCs/>
          <w:sz w:val="18"/>
          <w:szCs w:val="18"/>
        </w:rPr>
        <w:t xml:space="preserve">Riporterà annotazioni solo in caso di difformità riscontrate ravvisandosi in fattura e contratto ogni altra indicazione </w:t>
      </w:r>
      <w:proofErr w:type="gramStart"/>
      <w:r>
        <w:rPr>
          <w:rFonts w:asciiTheme="minorHAnsi" w:hAnsiTheme="minorHAnsi"/>
          <w:bCs/>
          <w:sz w:val="18"/>
          <w:szCs w:val="18"/>
        </w:rPr>
        <w:t>utile</w:t>
      </w:r>
      <w:proofErr w:type="gramEnd"/>
    </w:p>
    <w:p w:rsidR="006719DF" w:rsidRPr="00A94067" w:rsidRDefault="006719DF" w:rsidP="006719DF">
      <w:pPr>
        <w:pStyle w:val="Corpodeltesto2"/>
        <w:numPr>
          <w:ilvl w:val="2"/>
          <w:numId w:val="1"/>
        </w:numPr>
        <w:tabs>
          <w:tab w:val="clear" w:pos="2160"/>
        </w:tabs>
        <w:ind w:left="142" w:firstLine="142"/>
        <w:jc w:val="both"/>
        <w:rPr>
          <w:rFonts w:ascii="Calibri" w:hAnsi="Calibri"/>
          <w:sz w:val="18"/>
          <w:szCs w:val="18"/>
        </w:rPr>
      </w:pPr>
      <w:proofErr w:type="gramStart"/>
      <w:r>
        <w:rPr>
          <w:rFonts w:asciiTheme="minorHAnsi" w:hAnsiTheme="minorHAnsi"/>
          <w:bCs/>
          <w:sz w:val="18"/>
          <w:szCs w:val="18"/>
        </w:rPr>
        <w:t>Assolve al</w:t>
      </w:r>
      <w:proofErr w:type="gramEnd"/>
      <w:r>
        <w:rPr>
          <w:rFonts w:asciiTheme="minorHAnsi" w:hAnsiTheme="minorHAnsi"/>
          <w:bCs/>
          <w:sz w:val="18"/>
          <w:szCs w:val="18"/>
        </w:rPr>
        <w:t xml:space="preserve"> compito di cui all’art. 4 comma 3 del DPR 207/2010</w:t>
      </w:r>
    </w:p>
    <w:p w:rsidR="006719DF" w:rsidRPr="00EC4A08" w:rsidRDefault="006719DF" w:rsidP="006719DF">
      <w:pPr>
        <w:pStyle w:val="Corpodeltesto2"/>
        <w:ind w:left="142" w:firstLine="142"/>
        <w:jc w:val="both"/>
        <w:rPr>
          <w:rFonts w:ascii="Calibri" w:hAnsi="Calibri"/>
          <w:sz w:val="18"/>
          <w:szCs w:val="18"/>
          <w:u w:val="single"/>
        </w:rPr>
      </w:pPr>
      <w:r w:rsidRPr="00EC4A08">
        <w:rPr>
          <w:rFonts w:asciiTheme="minorHAnsi" w:hAnsiTheme="minorHAnsi"/>
          <w:bCs/>
          <w:sz w:val="18"/>
          <w:szCs w:val="18"/>
          <w:u w:val="single"/>
        </w:rPr>
        <w:t xml:space="preserve">LA DITTA </w:t>
      </w:r>
    </w:p>
    <w:p w:rsidR="006719DF" w:rsidRPr="00486C3A" w:rsidRDefault="006719DF" w:rsidP="006719DF">
      <w:pPr>
        <w:pStyle w:val="Corpodeltesto2"/>
        <w:numPr>
          <w:ilvl w:val="1"/>
          <w:numId w:val="1"/>
        </w:numPr>
        <w:tabs>
          <w:tab w:val="clear" w:pos="1440"/>
          <w:tab w:val="num" w:pos="0"/>
        </w:tabs>
        <w:ind w:left="142" w:firstLine="142"/>
        <w:jc w:val="both"/>
        <w:rPr>
          <w:rFonts w:ascii="Calibri" w:hAnsi="Calibri"/>
          <w:sz w:val="18"/>
          <w:szCs w:val="18"/>
        </w:rPr>
      </w:pPr>
      <w:r>
        <w:rPr>
          <w:rFonts w:asciiTheme="minorHAnsi" w:hAnsiTheme="minorHAnsi"/>
          <w:bCs/>
          <w:sz w:val="18"/>
          <w:szCs w:val="18"/>
        </w:rPr>
        <w:t>In mancanza di contestazioni fornite da parte di Asp in esito al controllo suddetto, intende tacitamente conferita autorizzazione all’</w:t>
      </w:r>
      <w:proofErr w:type="gramStart"/>
      <w:r>
        <w:rPr>
          <w:rFonts w:asciiTheme="minorHAnsi" w:hAnsiTheme="minorHAnsi"/>
          <w:bCs/>
          <w:sz w:val="18"/>
          <w:szCs w:val="18"/>
        </w:rPr>
        <w:t>inoltro</w:t>
      </w:r>
      <w:proofErr w:type="gramEnd"/>
      <w:r>
        <w:rPr>
          <w:rFonts w:asciiTheme="minorHAnsi" w:hAnsiTheme="minorHAnsi"/>
          <w:bCs/>
          <w:sz w:val="18"/>
          <w:szCs w:val="18"/>
        </w:rPr>
        <w:t xml:space="preserve"> – il mese successivo le consegne eseguite - di </w:t>
      </w:r>
      <w:r w:rsidRPr="00EC4A08">
        <w:rPr>
          <w:rFonts w:asciiTheme="minorHAnsi" w:hAnsiTheme="minorHAnsi"/>
          <w:bCs/>
          <w:sz w:val="18"/>
          <w:szCs w:val="18"/>
        </w:rPr>
        <w:t>fattur</w:t>
      </w:r>
      <w:r>
        <w:rPr>
          <w:rFonts w:asciiTheme="minorHAnsi" w:hAnsiTheme="minorHAnsi"/>
          <w:bCs/>
          <w:sz w:val="18"/>
          <w:szCs w:val="18"/>
        </w:rPr>
        <w:t>a per il 100</w:t>
      </w:r>
      <w:r w:rsidRPr="00EC4A08">
        <w:rPr>
          <w:rFonts w:asciiTheme="minorHAnsi" w:hAnsiTheme="minorHAnsi"/>
          <w:bCs/>
          <w:sz w:val="18"/>
          <w:szCs w:val="18"/>
        </w:rPr>
        <w:t>% della merce complessivamente ed effettivamente fornita</w:t>
      </w:r>
      <w:r>
        <w:rPr>
          <w:rFonts w:asciiTheme="minorHAnsi" w:hAnsiTheme="minorHAnsi"/>
          <w:bCs/>
          <w:sz w:val="18"/>
          <w:szCs w:val="18"/>
        </w:rPr>
        <w:t xml:space="preserve"> </w:t>
      </w:r>
      <w:r w:rsidRPr="00EC4A08">
        <w:rPr>
          <w:rFonts w:asciiTheme="minorHAnsi" w:hAnsiTheme="minorHAnsi"/>
          <w:bCs/>
          <w:sz w:val="18"/>
          <w:szCs w:val="18"/>
        </w:rPr>
        <w:t>nel mese</w:t>
      </w:r>
      <w:r>
        <w:rPr>
          <w:rFonts w:asciiTheme="minorHAnsi" w:hAnsiTheme="minorHAnsi"/>
          <w:bCs/>
          <w:sz w:val="18"/>
          <w:szCs w:val="18"/>
        </w:rPr>
        <w:t>/i precedente/i.</w:t>
      </w:r>
    </w:p>
    <w:p w:rsidR="00E8402B" w:rsidRPr="00EC4A08" w:rsidRDefault="00486C3A" w:rsidP="00DE66EC">
      <w:pPr>
        <w:pStyle w:val="Corpodeltesto2"/>
        <w:numPr>
          <w:ilvl w:val="1"/>
          <w:numId w:val="1"/>
        </w:numPr>
        <w:tabs>
          <w:tab w:val="clear" w:pos="1440"/>
          <w:tab w:val="num" w:pos="0"/>
        </w:tabs>
        <w:ind w:left="567"/>
        <w:jc w:val="both"/>
        <w:rPr>
          <w:rFonts w:ascii="Calibri" w:hAnsi="Calibri"/>
          <w:sz w:val="18"/>
          <w:szCs w:val="18"/>
        </w:rPr>
      </w:pPr>
      <w:r>
        <w:rPr>
          <w:rFonts w:asciiTheme="minorHAnsi" w:hAnsiTheme="minorHAnsi"/>
          <w:bCs/>
          <w:sz w:val="18"/>
          <w:szCs w:val="18"/>
        </w:rPr>
        <w:t xml:space="preserve">Emette fatturazione dei prodotti </w:t>
      </w:r>
      <w:r w:rsidRPr="00486C3A">
        <w:rPr>
          <w:rFonts w:asciiTheme="minorHAnsi" w:hAnsiTheme="minorHAnsi"/>
          <w:bCs/>
          <w:sz w:val="18"/>
          <w:szCs w:val="18"/>
          <w:u w:val="single"/>
        </w:rPr>
        <w:t xml:space="preserve">suddividendoli per ogni singola struttura </w:t>
      </w:r>
      <w:r>
        <w:rPr>
          <w:rFonts w:asciiTheme="minorHAnsi" w:hAnsiTheme="minorHAnsi"/>
          <w:bCs/>
          <w:sz w:val="18"/>
          <w:szCs w:val="18"/>
        </w:rPr>
        <w:t>di consegna.</w:t>
      </w:r>
    </w:p>
    <w:p w:rsidR="00107D4D" w:rsidRDefault="00E8402B" w:rsidP="00510A47">
      <w:pPr>
        <w:pStyle w:val="Corpodeltesto2"/>
        <w:jc w:val="both"/>
        <w:rPr>
          <w:rFonts w:asciiTheme="minorHAnsi" w:hAnsiTheme="minorHAnsi"/>
          <w:bCs/>
          <w:color w:val="C00000"/>
          <w:sz w:val="16"/>
          <w:szCs w:val="16"/>
        </w:rPr>
      </w:pPr>
      <w:r w:rsidRPr="0016634F">
        <w:rPr>
          <w:rFonts w:ascii="Calibri" w:hAnsi="Calibri"/>
          <w:b/>
          <w:sz w:val="18"/>
          <w:szCs w:val="18"/>
          <w:u w:val="single"/>
        </w:rPr>
        <w:t>I</w:t>
      </w:r>
      <w:r w:rsidR="00BA5F02" w:rsidRPr="0016634F">
        <w:rPr>
          <w:rFonts w:ascii="Calibri" w:hAnsi="Calibri"/>
          <w:b/>
          <w:sz w:val="18"/>
          <w:szCs w:val="18"/>
          <w:u w:val="single"/>
        </w:rPr>
        <w:t xml:space="preserve">l pagamento </w:t>
      </w:r>
      <w:r w:rsidR="00A05838" w:rsidRPr="0016634F">
        <w:rPr>
          <w:rFonts w:ascii="Calibri" w:hAnsi="Calibri"/>
          <w:b/>
          <w:sz w:val="18"/>
          <w:szCs w:val="18"/>
          <w:u w:val="single"/>
        </w:rPr>
        <w:t>della fattura</w:t>
      </w:r>
      <w:r w:rsidR="00A05838">
        <w:rPr>
          <w:rFonts w:ascii="Calibri" w:hAnsi="Calibri"/>
          <w:sz w:val="18"/>
          <w:szCs w:val="18"/>
        </w:rPr>
        <w:t xml:space="preserve"> </w:t>
      </w:r>
      <w:proofErr w:type="gramStart"/>
      <w:r w:rsidR="00BA5F02" w:rsidRPr="00E8402B">
        <w:rPr>
          <w:rFonts w:ascii="Calibri" w:hAnsi="Calibri"/>
          <w:sz w:val="18"/>
          <w:szCs w:val="18"/>
        </w:rPr>
        <w:t>verrà</w:t>
      </w:r>
      <w:proofErr w:type="gramEnd"/>
      <w:r w:rsidR="00BA5F02" w:rsidRPr="00E8402B">
        <w:rPr>
          <w:rFonts w:ascii="Calibri" w:hAnsi="Calibri"/>
          <w:sz w:val="18"/>
          <w:szCs w:val="18"/>
        </w:rPr>
        <w:t xml:space="preserve"> disposto – </w:t>
      </w:r>
      <w:r w:rsidR="00971E40">
        <w:rPr>
          <w:rFonts w:ascii="Calibri" w:hAnsi="Calibri"/>
          <w:sz w:val="18"/>
          <w:szCs w:val="18"/>
        </w:rPr>
        <w:t xml:space="preserve"> previo buon esito della verifica di cui sopra </w:t>
      </w:r>
      <w:r w:rsidR="00BA5F02" w:rsidRPr="00E8402B">
        <w:rPr>
          <w:rFonts w:ascii="Calibri" w:hAnsi="Calibri"/>
          <w:sz w:val="18"/>
          <w:szCs w:val="18"/>
        </w:rPr>
        <w:t xml:space="preserve">– con bonifico bancario entro il termine massimo di 60 giorni fine mese data fattura </w:t>
      </w:r>
      <w:r w:rsidR="008D2B63" w:rsidRPr="00E8402B">
        <w:rPr>
          <w:rFonts w:ascii="Calibri" w:hAnsi="Calibri"/>
          <w:sz w:val="18"/>
          <w:szCs w:val="18"/>
        </w:rPr>
        <w:t>intendendosi tale termine come congruo ed equo ai sensi del dpr 231/2002</w:t>
      </w:r>
      <w:r w:rsidR="00107D4D">
        <w:rPr>
          <w:rFonts w:asciiTheme="minorHAnsi" w:hAnsiTheme="minorHAnsi"/>
          <w:bCs/>
          <w:color w:val="C00000"/>
          <w:sz w:val="16"/>
          <w:szCs w:val="16"/>
        </w:rPr>
        <w:t xml:space="preserve">. </w:t>
      </w:r>
    </w:p>
    <w:p w:rsidR="00971E40" w:rsidRPr="00A94067" w:rsidRDefault="00971E40" w:rsidP="00510A47">
      <w:pPr>
        <w:pStyle w:val="Corpodeltesto2"/>
        <w:jc w:val="both"/>
        <w:rPr>
          <w:rFonts w:asciiTheme="minorHAnsi" w:hAnsiTheme="minorHAnsi"/>
          <w:bCs/>
          <w:sz w:val="16"/>
          <w:szCs w:val="16"/>
        </w:rPr>
      </w:pPr>
      <w:r w:rsidRPr="00A94067">
        <w:rPr>
          <w:rFonts w:asciiTheme="minorHAnsi" w:hAnsiTheme="minorHAnsi"/>
          <w:bCs/>
          <w:sz w:val="16"/>
          <w:szCs w:val="16"/>
        </w:rPr>
        <w:t xml:space="preserve">Le fatture da </w:t>
      </w:r>
      <w:proofErr w:type="gramStart"/>
      <w:r w:rsidRPr="00A94067">
        <w:rPr>
          <w:rFonts w:asciiTheme="minorHAnsi" w:hAnsiTheme="minorHAnsi"/>
          <w:bCs/>
          <w:sz w:val="16"/>
          <w:szCs w:val="16"/>
        </w:rPr>
        <w:t>regolarizzare</w:t>
      </w:r>
      <w:proofErr w:type="gramEnd"/>
      <w:r w:rsidRPr="00A94067">
        <w:rPr>
          <w:rFonts w:asciiTheme="minorHAnsi" w:hAnsiTheme="minorHAnsi"/>
          <w:bCs/>
          <w:sz w:val="16"/>
          <w:szCs w:val="16"/>
        </w:rPr>
        <w:t xml:space="preserve"> e/o rettificare saranno invece pagate con le medesime scadenze decorrenti dalla data di avvenuta regolarizzazione/rettifica. </w:t>
      </w:r>
    </w:p>
    <w:p w:rsidR="00FC0454" w:rsidRDefault="00BA5F02" w:rsidP="00DE66EC">
      <w:pPr>
        <w:pStyle w:val="Corpodeltesto2"/>
        <w:numPr>
          <w:ilvl w:val="0"/>
          <w:numId w:val="1"/>
        </w:numPr>
        <w:shd w:val="clear" w:color="auto" w:fill="D9D9D9" w:themeFill="background1" w:themeFillShade="D9"/>
        <w:ind w:left="0" w:firstLine="0"/>
        <w:jc w:val="both"/>
        <w:rPr>
          <w:rFonts w:ascii="Calibri" w:hAnsi="Calibri"/>
          <w:sz w:val="18"/>
          <w:szCs w:val="18"/>
        </w:rPr>
      </w:pPr>
      <w:r>
        <w:rPr>
          <w:rFonts w:ascii="Calibri" w:hAnsi="Calibri"/>
          <w:sz w:val="18"/>
          <w:szCs w:val="18"/>
        </w:rPr>
        <w:t>La Ditta dichiara che per l</w:t>
      </w:r>
      <w:r w:rsidRPr="003204AB">
        <w:rPr>
          <w:rFonts w:ascii="Calibri" w:hAnsi="Calibri"/>
          <w:sz w:val="18"/>
          <w:szCs w:val="18"/>
        </w:rPr>
        <w:t xml:space="preserve">’esecuzione del </w:t>
      </w:r>
      <w:proofErr w:type="gramStart"/>
      <w:r w:rsidRPr="00477503">
        <w:rPr>
          <w:rFonts w:ascii="Calibri" w:hAnsi="Calibri"/>
          <w:sz w:val="18"/>
          <w:szCs w:val="18"/>
        </w:rPr>
        <w:t>servizio</w:t>
      </w:r>
      <w:proofErr w:type="gramEnd"/>
    </w:p>
    <w:p w:rsidR="00FC0454" w:rsidRDefault="00BA5F02" w:rsidP="00DE66EC">
      <w:pPr>
        <w:pStyle w:val="Corpodeltesto2"/>
        <w:numPr>
          <w:ilvl w:val="0"/>
          <w:numId w:val="15"/>
        </w:numPr>
        <w:shd w:val="clear" w:color="auto" w:fill="D9D9D9" w:themeFill="background1" w:themeFillShade="D9"/>
        <w:jc w:val="both"/>
        <w:rPr>
          <w:rFonts w:ascii="Calibri" w:hAnsi="Calibri"/>
          <w:sz w:val="18"/>
          <w:szCs w:val="18"/>
        </w:rPr>
      </w:pPr>
      <w:proofErr w:type="gramStart"/>
      <w:r w:rsidRPr="00477503">
        <w:rPr>
          <w:rFonts w:ascii="Calibri" w:hAnsi="Calibri"/>
          <w:sz w:val="18"/>
          <w:szCs w:val="18"/>
        </w:rPr>
        <w:t>è</w:t>
      </w:r>
      <w:proofErr w:type="gramEnd"/>
      <w:r w:rsidRPr="00477503">
        <w:rPr>
          <w:rFonts w:ascii="Calibri" w:hAnsi="Calibri"/>
          <w:sz w:val="18"/>
          <w:szCs w:val="18"/>
        </w:rPr>
        <w:t xml:space="preserve"> prevista</w:t>
      </w:r>
      <w:r w:rsidR="00FC0454">
        <w:rPr>
          <w:rFonts w:ascii="Calibri" w:hAnsi="Calibri"/>
          <w:sz w:val="18"/>
          <w:szCs w:val="18"/>
        </w:rPr>
        <w:t xml:space="preserve"> </w:t>
      </w:r>
    </w:p>
    <w:p w:rsidR="00FC0454" w:rsidRDefault="007A788A" w:rsidP="00DE66EC">
      <w:pPr>
        <w:pStyle w:val="Corpodeltesto2"/>
        <w:numPr>
          <w:ilvl w:val="0"/>
          <w:numId w:val="15"/>
        </w:numPr>
        <w:shd w:val="clear" w:color="auto" w:fill="D9D9D9" w:themeFill="background1" w:themeFillShade="D9"/>
        <w:jc w:val="both"/>
        <w:rPr>
          <w:rFonts w:ascii="Calibri" w:hAnsi="Calibri"/>
          <w:sz w:val="18"/>
          <w:szCs w:val="18"/>
        </w:rPr>
      </w:pPr>
      <w:r>
        <w:rPr>
          <w:rFonts w:ascii="Calibri" w:hAnsi="Calibri"/>
          <w:noProof/>
          <w:sz w:val="18"/>
          <w:szCs w:val="18"/>
        </w:rPr>
        <w:pict>
          <v:shapetype id="_x0000_t32" coordsize="21600,21600" o:spt="32" o:oned="t" path="m,l21600,21600e" filled="f">
            <v:path arrowok="t" fillok="f" o:connecttype="none"/>
            <o:lock v:ext="edit" shapetype="t"/>
          </v:shapetype>
          <v:shape id="_x0000_s1032" type="#_x0000_t32" style="position:absolute;left:0;text-align:left;margin-left:17.5pt;margin-top:.5pt;width:16.1pt;height:22.85pt;flip:x y;z-index:251677696" o:connectortype="straight"/>
        </w:pict>
      </w:r>
      <w:r>
        <w:rPr>
          <w:rFonts w:ascii="Calibri" w:hAnsi="Calibri"/>
          <w:noProof/>
          <w:sz w:val="18"/>
          <w:szCs w:val="18"/>
        </w:rPr>
        <w:pict>
          <v:shape id="_x0000_s1031" type="#_x0000_t32" style="position:absolute;left:0;text-align:left;margin-left:10.75pt;margin-top:.5pt;width:22.85pt;height:22.85pt;flip:y;z-index:251676672" o:connectortype="straight"/>
        </w:pict>
      </w:r>
      <w:proofErr w:type="gramStart"/>
      <w:r w:rsidR="00BA5F02" w:rsidRPr="00FC0454">
        <w:rPr>
          <w:rFonts w:ascii="Calibri" w:hAnsi="Calibri"/>
          <w:sz w:val="18"/>
          <w:szCs w:val="18"/>
        </w:rPr>
        <w:t>non</w:t>
      </w:r>
      <w:proofErr w:type="gramEnd"/>
      <w:r w:rsidR="00BA5F02" w:rsidRPr="00FC0454">
        <w:rPr>
          <w:rFonts w:ascii="Calibri" w:hAnsi="Calibri"/>
          <w:sz w:val="18"/>
          <w:szCs w:val="18"/>
        </w:rPr>
        <w:t xml:space="preserve"> è prevista </w:t>
      </w:r>
    </w:p>
    <w:p w:rsidR="00BA5F02" w:rsidRPr="00FC0454" w:rsidRDefault="00BA5F02" w:rsidP="00751E0B">
      <w:pPr>
        <w:pStyle w:val="Corpodeltesto2"/>
        <w:shd w:val="clear" w:color="auto" w:fill="D9D9D9" w:themeFill="background1" w:themeFillShade="D9"/>
        <w:jc w:val="both"/>
        <w:rPr>
          <w:rFonts w:ascii="Calibri" w:hAnsi="Calibri"/>
          <w:sz w:val="18"/>
          <w:szCs w:val="18"/>
        </w:rPr>
      </w:pPr>
      <w:proofErr w:type="gramStart"/>
      <w:r w:rsidRPr="00FC0454">
        <w:rPr>
          <w:rFonts w:ascii="Calibri" w:hAnsi="Calibri"/>
          <w:sz w:val="18"/>
          <w:szCs w:val="18"/>
        </w:rPr>
        <w:lastRenderedPageBreak/>
        <w:t>la</w:t>
      </w:r>
      <w:proofErr w:type="gramEnd"/>
      <w:r w:rsidRPr="00FC0454">
        <w:rPr>
          <w:rFonts w:ascii="Calibri" w:hAnsi="Calibri"/>
          <w:sz w:val="18"/>
          <w:szCs w:val="18"/>
        </w:rPr>
        <w:t xml:space="preserve"> stipula di sub contratti secondo le vigenti indicazioni fornite in merito dall’</w:t>
      </w:r>
      <w:proofErr w:type="spellStart"/>
      <w:r w:rsidRPr="00FC0454">
        <w:rPr>
          <w:rFonts w:ascii="Calibri" w:hAnsi="Calibri"/>
          <w:sz w:val="18"/>
          <w:szCs w:val="18"/>
        </w:rPr>
        <w:t>Avcp</w:t>
      </w:r>
      <w:proofErr w:type="spellEnd"/>
      <w:r w:rsidRPr="00FC0454">
        <w:rPr>
          <w:rFonts w:ascii="Calibri" w:hAnsi="Calibri"/>
          <w:sz w:val="18"/>
          <w:szCs w:val="18"/>
        </w:rPr>
        <w:t xml:space="preserve">. L’oggetto del presente contratto non è sub appaltabile né in tutto </w:t>
      </w:r>
      <w:proofErr w:type="gramStart"/>
      <w:r w:rsidRPr="00FC0454">
        <w:rPr>
          <w:rFonts w:ascii="Calibri" w:hAnsi="Calibri"/>
          <w:sz w:val="18"/>
          <w:szCs w:val="18"/>
        </w:rPr>
        <w:t>ne</w:t>
      </w:r>
      <w:proofErr w:type="gramEnd"/>
      <w:r w:rsidRPr="00FC0454">
        <w:rPr>
          <w:rFonts w:ascii="Calibri" w:hAnsi="Calibri"/>
          <w:sz w:val="18"/>
          <w:szCs w:val="18"/>
        </w:rPr>
        <w:t xml:space="preserve"> in parte se non con le forme e modi di cui all’art, 118 del </w:t>
      </w:r>
      <w:proofErr w:type="spellStart"/>
      <w:r w:rsidRPr="00FC0454">
        <w:rPr>
          <w:rFonts w:ascii="Calibri" w:hAnsi="Calibri"/>
          <w:sz w:val="18"/>
          <w:szCs w:val="18"/>
        </w:rPr>
        <w:t>d.lgs</w:t>
      </w:r>
      <w:proofErr w:type="spellEnd"/>
      <w:r w:rsidRPr="00FC0454">
        <w:rPr>
          <w:rFonts w:ascii="Calibri" w:hAnsi="Calibri"/>
          <w:sz w:val="18"/>
          <w:szCs w:val="18"/>
        </w:rPr>
        <w:t xml:space="preserve"> 163/2006 cui la Ditta si impegna ad ottemperare e salvo quanto previsto all’art. 116 del citato decreto. </w:t>
      </w:r>
    </w:p>
    <w:p w:rsidR="007744E7" w:rsidRPr="007E7D12" w:rsidRDefault="00BA5F02" w:rsidP="00DE66EC">
      <w:pPr>
        <w:pStyle w:val="Paragrafoelenco"/>
        <w:numPr>
          <w:ilvl w:val="0"/>
          <w:numId w:val="1"/>
        </w:numPr>
        <w:ind w:left="0" w:firstLine="0"/>
        <w:jc w:val="both"/>
        <w:rPr>
          <w:rFonts w:ascii="Calibri" w:hAnsi="Calibri" w:cs="Arial"/>
          <w:sz w:val="18"/>
          <w:szCs w:val="18"/>
        </w:rPr>
      </w:pPr>
      <w:r w:rsidRPr="002C6C0E">
        <w:rPr>
          <w:rFonts w:ascii="Calibri" w:hAnsi="Calibri" w:cs="Arial"/>
          <w:sz w:val="18"/>
          <w:szCs w:val="18"/>
        </w:rPr>
        <w:t xml:space="preserve">Si precisa che, a pena di nullità del contratto, tutti i movimenti finanziari relativi all’oggetto del presente contratto, dovranno essere registrati sul conto corrente dedicato e a tal fine comunicato all’ASP, e dovranno essere </w:t>
      </w:r>
      <w:proofErr w:type="gramStart"/>
      <w:r w:rsidRPr="002C6C0E">
        <w:rPr>
          <w:rFonts w:ascii="Calibri" w:hAnsi="Calibri" w:cs="Arial"/>
          <w:sz w:val="18"/>
          <w:szCs w:val="18"/>
        </w:rPr>
        <w:t>effettuati</w:t>
      </w:r>
      <w:proofErr w:type="gramEnd"/>
      <w:r w:rsidRPr="002C6C0E">
        <w:rPr>
          <w:rFonts w:ascii="Calibri" w:hAnsi="Calibri" w:cs="Arial"/>
          <w:sz w:val="18"/>
          <w:szCs w:val="18"/>
        </w:rPr>
        <w:t xml:space="preserve"> esclusivamente tramite lo strumento del bonifico bancario o postale. A pena di nullità assoluta, l’Impresa si assume gli obblighi di tracciabilità dei flussi fina</w:t>
      </w:r>
      <w:r>
        <w:rPr>
          <w:rFonts w:ascii="Calibri" w:hAnsi="Calibri" w:cs="Arial"/>
          <w:sz w:val="18"/>
          <w:szCs w:val="18"/>
        </w:rPr>
        <w:t xml:space="preserve">nziari </w:t>
      </w:r>
      <w:proofErr w:type="gramStart"/>
      <w:r>
        <w:rPr>
          <w:rFonts w:ascii="Calibri" w:hAnsi="Calibri" w:cs="Arial"/>
          <w:sz w:val="18"/>
          <w:szCs w:val="18"/>
        </w:rPr>
        <w:t>di</w:t>
      </w:r>
      <w:proofErr w:type="gramEnd"/>
      <w:r>
        <w:rPr>
          <w:rFonts w:ascii="Calibri" w:hAnsi="Calibri" w:cs="Arial"/>
          <w:sz w:val="18"/>
          <w:szCs w:val="18"/>
        </w:rPr>
        <w:t xml:space="preserve"> cui alla L. 136/2010 e gli adempimenti a ciò connessi nei confronti dell’ASP e degli eventuali sub fornitori..</w:t>
      </w:r>
      <w:r w:rsidR="00422938" w:rsidRPr="007E7D12">
        <w:rPr>
          <w:rFonts w:ascii="Calibri" w:hAnsi="Calibri"/>
          <w:sz w:val="18"/>
          <w:szCs w:val="18"/>
        </w:rPr>
        <w:t>.</w:t>
      </w:r>
    </w:p>
    <w:p w:rsidR="00BA5F02" w:rsidRPr="00AD3357" w:rsidRDefault="00BA5F02" w:rsidP="00DE66EC">
      <w:pPr>
        <w:pStyle w:val="Paragrafoelenco"/>
        <w:numPr>
          <w:ilvl w:val="0"/>
          <w:numId w:val="1"/>
        </w:numPr>
        <w:ind w:left="0" w:firstLine="0"/>
        <w:jc w:val="both"/>
        <w:rPr>
          <w:rFonts w:ascii="Calibri" w:hAnsi="Calibri" w:cs="Arial"/>
          <w:sz w:val="18"/>
          <w:szCs w:val="18"/>
        </w:rPr>
      </w:pPr>
      <w:r w:rsidRPr="007A2103">
        <w:rPr>
          <w:rFonts w:ascii="Calibri" w:hAnsi="Calibri"/>
          <w:sz w:val="18"/>
          <w:szCs w:val="18"/>
          <w:u w:val="single"/>
        </w:rPr>
        <w:t xml:space="preserve">Decorrenza garanzia </w:t>
      </w:r>
      <w:r w:rsidR="009A03B5">
        <w:rPr>
          <w:rFonts w:ascii="Calibri" w:hAnsi="Calibri"/>
          <w:sz w:val="18"/>
          <w:szCs w:val="18"/>
          <w:u w:val="single"/>
        </w:rPr>
        <w:t xml:space="preserve">sugli impianti / beni forniti: </w:t>
      </w:r>
      <w:r w:rsidRPr="009A03B5">
        <w:rPr>
          <w:rFonts w:ascii="Calibri" w:hAnsi="Calibri"/>
          <w:sz w:val="18"/>
          <w:szCs w:val="18"/>
        </w:rPr>
        <w:t>dalla data di avvenuta consegna / installazione (si considera l’ultima in caso di più installazioni)</w:t>
      </w:r>
      <w:proofErr w:type="gramStart"/>
      <w:r w:rsidRPr="009A03B5">
        <w:rPr>
          <w:rFonts w:ascii="Calibri" w:hAnsi="Calibri"/>
          <w:sz w:val="18"/>
          <w:szCs w:val="18"/>
        </w:rPr>
        <w:t xml:space="preserve"> </w:t>
      </w:r>
      <w:r>
        <w:rPr>
          <w:rFonts w:ascii="Calibri" w:hAnsi="Calibri"/>
          <w:sz w:val="18"/>
          <w:szCs w:val="18"/>
        </w:rPr>
        <w:t>:</w:t>
      </w:r>
      <w:proofErr w:type="gramEnd"/>
      <w:r w:rsidR="00C942B6">
        <w:rPr>
          <w:rFonts w:ascii="Calibri" w:hAnsi="Calibri"/>
          <w:sz w:val="18"/>
          <w:szCs w:val="18"/>
        </w:rPr>
        <w:t>ove non prevista per legge o altro accordo di durata maggiore, sono da inte</w:t>
      </w:r>
      <w:r w:rsidR="00AD3357">
        <w:rPr>
          <w:rFonts w:ascii="Calibri" w:hAnsi="Calibri"/>
          <w:sz w:val="18"/>
          <w:szCs w:val="18"/>
        </w:rPr>
        <w:t>n</w:t>
      </w:r>
      <w:r w:rsidR="00C942B6">
        <w:rPr>
          <w:rFonts w:ascii="Calibri" w:hAnsi="Calibri"/>
          <w:sz w:val="18"/>
          <w:szCs w:val="18"/>
        </w:rPr>
        <w:t xml:space="preserve">dersi fornite </w:t>
      </w:r>
      <w:r w:rsidR="00AD3357">
        <w:rPr>
          <w:rFonts w:ascii="Calibri" w:hAnsi="Calibri"/>
          <w:sz w:val="18"/>
          <w:szCs w:val="18"/>
        </w:rPr>
        <w:t>(</w:t>
      </w:r>
      <w:r w:rsidR="00C942B6">
        <w:rPr>
          <w:rFonts w:ascii="Calibri" w:hAnsi="Calibri"/>
          <w:sz w:val="18"/>
          <w:szCs w:val="18"/>
        </w:rPr>
        <w:t xml:space="preserve">a carico </w:t>
      </w:r>
      <w:r w:rsidR="00AD3357">
        <w:rPr>
          <w:rFonts w:ascii="Calibri" w:hAnsi="Calibri"/>
          <w:sz w:val="18"/>
          <w:szCs w:val="18"/>
        </w:rPr>
        <w:t>del produttore o fornitore) di</w:t>
      </w:r>
      <w:r>
        <w:rPr>
          <w:rFonts w:ascii="Calibri" w:hAnsi="Calibri"/>
          <w:sz w:val="18"/>
          <w:szCs w:val="18"/>
        </w:rPr>
        <w:t xml:space="preserve"> </w:t>
      </w:r>
      <w:r w:rsidR="009B6267">
        <w:rPr>
          <w:rFonts w:ascii="Calibri" w:hAnsi="Calibri"/>
          <w:b/>
          <w:color w:val="C00000"/>
          <w:sz w:val="18"/>
          <w:szCs w:val="18"/>
        </w:rPr>
        <w:t>12</w:t>
      </w:r>
      <w:r w:rsidR="00FA3507" w:rsidRPr="009A03B5">
        <w:rPr>
          <w:rFonts w:ascii="Calibri" w:hAnsi="Calibri"/>
          <w:b/>
          <w:color w:val="C00000"/>
          <w:sz w:val="18"/>
          <w:szCs w:val="18"/>
        </w:rPr>
        <w:t xml:space="preserve"> mesi</w:t>
      </w:r>
      <w:r w:rsidR="00C942B6">
        <w:rPr>
          <w:rFonts w:ascii="Calibri" w:hAnsi="Calibri"/>
          <w:b/>
          <w:color w:val="C00000"/>
          <w:sz w:val="18"/>
          <w:szCs w:val="18"/>
        </w:rPr>
        <w:t xml:space="preserve"> </w:t>
      </w:r>
      <w:r w:rsidR="00AD3357" w:rsidRPr="00AD3357">
        <w:rPr>
          <w:rFonts w:ascii="Calibri" w:hAnsi="Calibri"/>
          <w:color w:val="C00000"/>
          <w:sz w:val="18"/>
          <w:szCs w:val="18"/>
        </w:rPr>
        <w:t>ad eccezione dei prodotti monouso e/o alimentari destinati a deterioramento naturale</w:t>
      </w:r>
      <w:r w:rsidR="00C942B6">
        <w:rPr>
          <w:rFonts w:ascii="Calibri" w:hAnsi="Calibri"/>
          <w:b/>
          <w:color w:val="C00000"/>
          <w:sz w:val="18"/>
          <w:szCs w:val="18"/>
        </w:rPr>
        <w:t xml:space="preserve"> </w:t>
      </w:r>
      <w:r w:rsidR="00FA3507">
        <w:rPr>
          <w:rFonts w:ascii="Calibri" w:hAnsi="Calibri"/>
          <w:b/>
          <w:sz w:val="18"/>
          <w:szCs w:val="18"/>
        </w:rPr>
        <w:t>.</w:t>
      </w:r>
    </w:p>
    <w:p w:rsidR="00AD3357" w:rsidRPr="00AD3357" w:rsidRDefault="00AD3357" w:rsidP="00DE66EC">
      <w:pPr>
        <w:pStyle w:val="Paragrafoelenco"/>
        <w:numPr>
          <w:ilvl w:val="0"/>
          <w:numId w:val="1"/>
        </w:numPr>
        <w:ind w:left="0" w:firstLine="0"/>
        <w:jc w:val="both"/>
        <w:rPr>
          <w:rFonts w:ascii="Calibri" w:hAnsi="Calibri" w:cs="Arial"/>
          <w:sz w:val="18"/>
          <w:szCs w:val="18"/>
        </w:rPr>
      </w:pPr>
      <w:r w:rsidRPr="00422938">
        <w:rPr>
          <w:rFonts w:ascii="Calibri" w:hAnsi="Calibri" w:cs="TimesNewRomanPSMT"/>
          <w:sz w:val="18"/>
          <w:szCs w:val="18"/>
        </w:rPr>
        <w:t xml:space="preserve">La Ditta garantisce la Stazione Appaltante a norma degli articoli 1483, 1484 e 1490 del Codice Civile, dall'evizione e dai vizi dei materiali forniti. I prodotti oggetto della fornitura devono essere esenti da difetti che ne impediscano il normale </w:t>
      </w:r>
      <w:proofErr w:type="gramStart"/>
      <w:r w:rsidRPr="00422938">
        <w:rPr>
          <w:rFonts w:ascii="Calibri" w:hAnsi="Calibri" w:cs="TimesNewRomanPSMT"/>
          <w:sz w:val="18"/>
          <w:szCs w:val="18"/>
        </w:rPr>
        <w:t>utilizzo</w:t>
      </w:r>
      <w:proofErr w:type="gramEnd"/>
    </w:p>
    <w:p w:rsidR="00AD3357" w:rsidRPr="00AD3357" w:rsidRDefault="00AD3357" w:rsidP="00DE66EC">
      <w:pPr>
        <w:pStyle w:val="Paragrafoelenco"/>
        <w:numPr>
          <w:ilvl w:val="0"/>
          <w:numId w:val="1"/>
        </w:numPr>
        <w:ind w:left="0" w:firstLine="0"/>
        <w:jc w:val="both"/>
        <w:rPr>
          <w:rFonts w:ascii="Calibri" w:hAnsi="Calibri" w:cs="Arial"/>
          <w:sz w:val="18"/>
          <w:szCs w:val="18"/>
        </w:rPr>
      </w:pPr>
      <w:r w:rsidRPr="003204AB">
        <w:rPr>
          <w:rFonts w:ascii="Calibri" w:hAnsi="Calibri"/>
          <w:sz w:val="18"/>
          <w:szCs w:val="18"/>
        </w:rPr>
        <w:t xml:space="preserve">La Ditta si assume ogni responsabilità nell’esecuzione della fornitura / servizio in caso di danni/sinistri che </w:t>
      </w:r>
      <w:proofErr w:type="gramStart"/>
      <w:r w:rsidRPr="003204AB">
        <w:rPr>
          <w:rFonts w:ascii="Calibri" w:hAnsi="Calibri"/>
          <w:sz w:val="18"/>
          <w:szCs w:val="18"/>
        </w:rPr>
        <w:t>venissero</w:t>
      </w:r>
      <w:proofErr w:type="gramEnd"/>
      <w:r w:rsidRPr="003204AB">
        <w:rPr>
          <w:rFonts w:ascii="Calibri" w:hAnsi="Calibri"/>
          <w:sz w:val="18"/>
          <w:szCs w:val="18"/>
        </w:rPr>
        <w:t xml:space="preserve"> cagionati dalla stessa o da proprio personale impiegato</w:t>
      </w:r>
      <w:r>
        <w:rPr>
          <w:rFonts w:ascii="Calibri" w:hAnsi="Calibri"/>
          <w:sz w:val="18"/>
          <w:szCs w:val="18"/>
        </w:rPr>
        <w:t xml:space="preserve"> o dai beni forniti e risultati difettosi</w:t>
      </w:r>
      <w:r w:rsidRPr="003204AB">
        <w:rPr>
          <w:rFonts w:ascii="Calibri" w:hAnsi="Calibri"/>
          <w:sz w:val="18"/>
          <w:szCs w:val="18"/>
        </w:rPr>
        <w:t xml:space="preserve">, a terzi o cose di terzi (sono considerati terzi anche l’ASP, il personale e utenti dell’ASP nonché il personale impiegato dalla ditta). </w:t>
      </w:r>
      <w:r>
        <w:rPr>
          <w:rFonts w:ascii="Calibri" w:hAnsi="Calibri"/>
          <w:sz w:val="18"/>
          <w:szCs w:val="18"/>
        </w:rPr>
        <w:t xml:space="preserve">Il risarcimento di eventuali sinistri è in capo alla Ditta cui dovrà provvedere mediante copertura di polizza assicurativa da aver in essere obbligatoriamente prima dell’esecuzione dell’appalto e per tutta la durata dello stesso </w:t>
      </w:r>
      <w:proofErr w:type="gramStart"/>
      <w:r>
        <w:rPr>
          <w:rFonts w:ascii="Calibri" w:hAnsi="Calibri"/>
          <w:sz w:val="18"/>
          <w:szCs w:val="18"/>
        </w:rPr>
        <w:t>nonché</w:t>
      </w:r>
      <w:proofErr w:type="gramEnd"/>
      <w:r>
        <w:rPr>
          <w:rFonts w:ascii="Calibri" w:hAnsi="Calibri"/>
          <w:sz w:val="18"/>
          <w:szCs w:val="18"/>
        </w:rPr>
        <w:t xml:space="preserve"> per il tempo successivo alla sua conclusione durante il quale dispieghi ugualmente effetto</w:t>
      </w:r>
    </w:p>
    <w:p w:rsidR="00AD3357" w:rsidRDefault="00AD3357" w:rsidP="00DE66EC">
      <w:pPr>
        <w:pStyle w:val="Corpodeltesto2"/>
        <w:numPr>
          <w:ilvl w:val="0"/>
          <w:numId w:val="1"/>
        </w:numPr>
        <w:tabs>
          <w:tab w:val="clear" w:pos="360"/>
          <w:tab w:val="num" w:pos="0"/>
        </w:tabs>
        <w:ind w:left="0" w:firstLine="0"/>
        <w:jc w:val="both"/>
        <w:rPr>
          <w:rFonts w:ascii="Calibri" w:hAnsi="Calibri"/>
          <w:sz w:val="18"/>
          <w:szCs w:val="18"/>
        </w:rPr>
      </w:pPr>
      <w:r w:rsidRPr="00FD54BA">
        <w:rPr>
          <w:rFonts w:ascii="Calibri" w:hAnsi="Calibri"/>
          <w:sz w:val="18"/>
          <w:szCs w:val="18"/>
          <w:u w:val="single"/>
        </w:rPr>
        <w:t>PREZZI</w:t>
      </w:r>
      <w:r w:rsidRPr="00FD54BA">
        <w:rPr>
          <w:rFonts w:ascii="Calibri" w:hAnsi="Calibri"/>
          <w:sz w:val="18"/>
          <w:szCs w:val="18"/>
        </w:rPr>
        <w:t xml:space="preserve">: </w:t>
      </w:r>
    </w:p>
    <w:p w:rsidR="00AD3357" w:rsidRDefault="00AD3357" w:rsidP="00DE66EC">
      <w:pPr>
        <w:pStyle w:val="Corpodeltesto2"/>
        <w:numPr>
          <w:ilvl w:val="1"/>
          <w:numId w:val="1"/>
        </w:numPr>
        <w:tabs>
          <w:tab w:val="clear" w:pos="1440"/>
        </w:tabs>
        <w:ind w:left="426"/>
        <w:jc w:val="both"/>
        <w:rPr>
          <w:rFonts w:ascii="Calibri" w:hAnsi="Calibri"/>
          <w:sz w:val="18"/>
          <w:szCs w:val="18"/>
        </w:rPr>
      </w:pPr>
      <w:r w:rsidRPr="00FD54BA">
        <w:rPr>
          <w:rFonts w:ascii="Calibri" w:hAnsi="Calibri"/>
          <w:sz w:val="18"/>
          <w:szCs w:val="18"/>
          <w:u w:val="single"/>
        </w:rPr>
        <w:t xml:space="preserve">Aggiornamento </w:t>
      </w:r>
      <w:r w:rsidRPr="00FD54BA">
        <w:rPr>
          <w:rFonts w:ascii="Calibri" w:hAnsi="Calibri"/>
          <w:sz w:val="18"/>
          <w:szCs w:val="18"/>
        </w:rPr>
        <w:t xml:space="preserve">I prezzi che saranno offerti sono fissi e invariabili per l’intera durata contrattuale salvo la facoltà della Ditta di eseguire, nel caso di forniture ricorrenti e periodiche e trascorsi almeno </w:t>
      </w:r>
      <w:proofErr w:type="gramStart"/>
      <w:r w:rsidRPr="00FD54BA">
        <w:rPr>
          <w:rFonts w:ascii="Calibri" w:hAnsi="Calibri"/>
          <w:sz w:val="18"/>
          <w:szCs w:val="18"/>
        </w:rPr>
        <w:t>12</w:t>
      </w:r>
      <w:proofErr w:type="gramEnd"/>
      <w:r w:rsidRPr="00FD54BA">
        <w:rPr>
          <w:rFonts w:ascii="Calibri" w:hAnsi="Calibri"/>
          <w:sz w:val="18"/>
          <w:szCs w:val="18"/>
        </w:rPr>
        <w:t xml:space="preserve"> mesi di esecuzione contrattuale, un aggiornamento prezzi ai sensi dell’art. 115 del </w:t>
      </w:r>
      <w:proofErr w:type="spellStart"/>
      <w:r w:rsidRPr="00FD54BA">
        <w:rPr>
          <w:rFonts w:ascii="Calibri" w:hAnsi="Calibri"/>
          <w:sz w:val="18"/>
          <w:szCs w:val="18"/>
        </w:rPr>
        <w:t>D.lgs</w:t>
      </w:r>
      <w:proofErr w:type="spellEnd"/>
      <w:r w:rsidRPr="00FD54BA">
        <w:rPr>
          <w:rFonts w:ascii="Calibri" w:hAnsi="Calibri"/>
          <w:sz w:val="18"/>
          <w:szCs w:val="18"/>
        </w:rPr>
        <w:t xml:space="preserve"> 163/06 ovvero nei limiti dell’indice Istat FOI rilevato il mese precedente a quello di aggiornamento. In mancanza di esercizio di tale </w:t>
      </w:r>
      <w:proofErr w:type="gramStart"/>
      <w:r w:rsidRPr="00FD54BA">
        <w:rPr>
          <w:rFonts w:ascii="Calibri" w:hAnsi="Calibri"/>
          <w:sz w:val="18"/>
          <w:szCs w:val="18"/>
        </w:rPr>
        <w:t>opzione</w:t>
      </w:r>
      <w:proofErr w:type="gramEnd"/>
      <w:r w:rsidRPr="00FD54BA">
        <w:rPr>
          <w:rFonts w:ascii="Calibri" w:hAnsi="Calibri"/>
          <w:sz w:val="18"/>
          <w:szCs w:val="18"/>
        </w:rPr>
        <w:t xml:space="preserve"> da parte della ditta in corso di validità contrattuale, quest’ultima non potrà avanzare alcune pretesa neppure risarcitoria successivamente.  </w:t>
      </w:r>
    </w:p>
    <w:p w:rsidR="00AD3357" w:rsidRPr="00E2391E" w:rsidRDefault="00AD3357" w:rsidP="00DE66EC">
      <w:pPr>
        <w:pStyle w:val="Corpodeltesto2"/>
        <w:numPr>
          <w:ilvl w:val="1"/>
          <w:numId w:val="1"/>
        </w:numPr>
        <w:tabs>
          <w:tab w:val="clear" w:pos="1440"/>
        </w:tabs>
        <w:ind w:left="426"/>
        <w:jc w:val="both"/>
        <w:rPr>
          <w:rFonts w:ascii="Calibri" w:hAnsi="Calibri"/>
          <w:b/>
          <w:sz w:val="18"/>
          <w:szCs w:val="18"/>
        </w:rPr>
      </w:pPr>
      <w:r>
        <w:rPr>
          <w:rFonts w:ascii="Calibri" w:hAnsi="Calibri"/>
          <w:sz w:val="18"/>
          <w:szCs w:val="18"/>
          <w:u w:val="single"/>
        </w:rPr>
        <w:t xml:space="preserve">La ditta è consapevole </w:t>
      </w:r>
      <w:r w:rsidR="003C0148">
        <w:rPr>
          <w:rFonts w:ascii="Calibri" w:hAnsi="Calibri"/>
          <w:sz w:val="18"/>
          <w:szCs w:val="18"/>
          <w:u w:val="single"/>
        </w:rPr>
        <w:t xml:space="preserve">e accetta </w:t>
      </w:r>
      <w:r>
        <w:rPr>
          <w:rFonts w:ascii="Calibri" w:hAnsi="Calibri"/>
          <w:sz w:val="18"/>
          <w:szCs w:val="18"/>
          <w:u w:val="single"/>
        </w:rPr>
        <w:t xml:space="preserve">che </w:t>
      </w:r>
      <w:r w:rsidR="002908CF">
        <w:rPr>
          <w:rFonts w:ascii="Calibri" w:hAnsi="Calibri"/>
          <w:sz w:val="18"/>
          <w:szCs w:val="18"/>
          <w:u w:val="single"/>
        </w:rPr>
        <w:t>su</w:t>
      </w:r>
      <w:r>
        <w:rPr>
          <w:rFonts w:ascii="Calibri" w:hAnsi="Calibri"/>
          <w:sz w:val="18"/>
          <w:szCs w:val="18"/>
          <w:u w:val="single"/>
        </w:rPr>
        <w:t xml:space="preserve">i prezzi </w:t>
      </w:r>
      <w:proofErr w:type="gramStart"/>
      <w:r>
        <w:rPr>
          <w:rFonts w:ascii="Calibri" w:hAnsi="Calibri"/>
          <w:sz w:val="18"/>
          <w:szCs w:val="18"/>
          <w:u w:val="single"/>
        </w:rPr>
        <w:t>dalla stessa applicati</w:t>
      </w:r>
      <w:proofErr w:type="gramEnd"/>
      <w:r>
        <w:rPr>
          <w:rFonts w:ascii="Calibri" w:hAnsi="Calibri"/>
          <w:sz w:val="18"/>
          <w:szCs w:val="18"/>
          <w:u w:val="single"/>
        </w:rPr>
        <w:t xml:space="preserve"> </w:t>
      </w:r>
      <w:r w:rsidR="003C0148">
        <w:rPr>
          <w:rFonts w:ascii="Calibri" w:hAnsi="Calibri"/>
          <w:sz w:val="18"/>
          <w:szCs w:val="18"/>
          <w:u w:val="single"/>
        </w:rPr>
        <w:t xml:space="preserve">ai prodotti ricorrenti </w:t>
      </w:r>
      <w:r w:rsidR="002908CF" w:rsidRPr="002908CF">
        <w:rPr>
          <w:rFonts w:ascii="Calibri" w:hAnsi="Calibri"/>
          <w:sz w:val="18"/>
          <w:szCs w:val="18"/>
        </w:rPr>
        <w:t xml:space="preserve">– a prescindere dalla sussistenza di un obbligo normativo specifico che lo imponga e che in tal caso opererebbe “ex </w:t>
      </w:r>
      <w:proofErr w:type="spellStart"/>
      <w:r w:rsidR="002908CF" w:rsidRPr="002908CF">
        <w:rPr>
          <w:rFonts w:ascii="Calibri" w:hAnsi="Calibri"/>
          <w:sz w:val="18"/>
          <w:szCs w:val="18"/>
        </w:rPr>
        <w:t>nunc</w:t>
      </w:r>
      <w:proofErr w:type="spellEnd"/>
      <w:r w:rsidR="002908CF" w:rsidRPr="002908CF">
        <w:rPr>
          <w:rFonts w:ascii="Calibri" w:hAnsi="Calibri"/>
          <w:sz w:val="18"/>
          <w:szCs w:val="18"/>
        </w:rPr>
        <w:t xml:space="preserve">” </w:t>
      </w:r>
      <w:r w:rsidR="002908CF">
        <w:rPr>
          <w:rFonts w:ascii="Calibri" w:hAnsi="Calibri"/>
          <w:sz w:val="18"/>
          <w:szCs w:val="18"/>
        </w:rPr>
        <w:t>–</w:t>
      </w:r>
      <w:r w:rsidR="002908CF" w:rsidRPr="002908CF">
        <w:rPr>
          <w:rFonts w:ascii="Calibri" w:hAnsi="Calibri"/>
          <w:sz w:val="18"/>
          <w:szCs w:val="18"/>
        </w:rPr>
        <w:t xml:space="preserve"> </w:t>
      </w:r>
      <w:r w:rsidR="002908CF">
        <w:rPr>
          <w:rFonts w:ascii="Calibri" w:hAnsi="Calibri"/>
          <w:sz w:val="18"/>
          <w:szCs w:val="18"/>
        </w:rPr>
        <w:t>l’Asp qualora ravvisi il ricorre</w:t>
      </w:r>
      <w:r w:rsidR="003C0148">
        <w:rPr>
          <w:rFonts w:ascii="Calibri" w:hAnsi="Calibri"/>
          <w:sz w:val="18"/>
          <w:szCs w:val="18"/>
        </w:rPr>
        <w:t>re</w:t>
      </w:r>
      <w:r w:rsidR="002908CF">
        <w:rPr>
          <w:rFonts w:ascii="Calibri" w:hAnsi="Calibri"/>
          <w:sz w:val="18"/>
          <w:szCs w:val="18"/>
        </w:rPr>
        <w:t xml:space="preserve"> del caso ha facoltà di imporre che </w:t>
      </w:r>
      <w:r w:rsidR="002908CF" w:rsidRPr="00E2391E">
        <w:rPr>
          <w:rFonts w:ascii="Calibri" w:hAnsi="Calibri"/>
          <w:b/>
          <w:sz w:val="18"/>
          <w:szCs w:val="18"/>
        </w:rPr>
        <w:t xml:space="preserve">gli stessi </w:t>
      </w:r>
      <w:r w:rsidRPr="00E2391E">
        <w:rPr>
          <w:rFonts w:ascii="Calibri" w:hAnsi="Calibri"/>
          <w:b/>
          <w:sz w:val="18"/>
          <w:szCs w:val="18"/>
        </w:rPr>
        <w:t xml:space="preserve">NON </w:t>
      </w:r>
      <w:r w:rsidR="002908CF" w:rsidRPr="00E2391E">
        <w:rPr>
          <w:rFonts w:ascii="Calibri" w:hAnsi="Calibri"/>
          <w:b/>
          <w:sz w:val="18"/>
          <w:szCs w:val="18"/>
        </w:rPr>
        <w:t xml:space="preserve">siano </w:t>
      </w:r>
      <w:r w:rsidRPr="00E2391E">
        <w:rPr>
          <w:rFonts w:ascii="Calibri" w:hAnsi="Calibri"/>
          <w:b/>
          <w:sz w:val="18"/>
          <w:szCs w:val="18"/>
        </w:rPr>
        <w:t xml:space="preserve">maggiori di quelli </w:t>
      </w:r>
      <w:r w:rsidR="002908CF" w:rsidRPr="00E2391E">
        <w:rPr>
          <w:rFonts w:ascii="Calibri" w:hAnsi="Calibri"/>
          <w:b/>
          <w:sz w:val="18"/>
          <w:szCs w:val="18"/>
        </w:rPr>
        <w:t xml:space="preserve">indicati per i medesimi prodotti dall’Osservatorio ai sensi del </w:t>
      </w:r>
      <w:proofErr w:type="spellStart"/>
      <w:r w:rsidR="002908CF" w:rsidRPr="00E2391E">
        <w:rPr>
          <w:rFonts w:ascii="Calibri" w:hAnsi="Calibri"/>
          <w:b/>
          <w:sz w:val="18"/>
          <w:szCs w:val="18"/>
        </w:rPr>
        <w:t>d.lgs</w:t>
      </w:r>
      <w:proofErr w:type="spellEnd"/>
      <w:r w:rsidR="002908CF" w:rsidRPr="00E2391E">
        <w:rPr>
          <w:rFonts w:ascii="Calibri" w:hAnsi="Calibri"/>
          <w:b/>
          <w:sz w:val="18"/>
          <w:szCs w:val="18"/>
        </w:rPr>
        <w:t xml:space="preserve"> 163/2006</w:t>
      </w:r>
      <w:r w:rsidR="00D80ABF" w:rsidRPr="00E2391E">
        <w:rPr>
          <w:rFonts w:ascii="Calibri" w:hAnsi="Calibri"/>
          <w:b/>
          <w:sz w:val="18"/>
          <w:szCs w:val="18"/>
        </w:rPr>
        <w:t>,</w:t>
      </w:r>
      <w:r w:rsidR="00E2391E">
        <w:rPr>
          <w:rFonts w:ascii="Calibri" w:hAnsi="Calibri"/>
          <w:b/>
          <w:sz w:val="18"/>
          <w:szCs w:val="18"/>
        </w:rPr>
        <w:t xml:space="preserve"> </w:t>
      </w:r>
      <w:r w:rsidR="002908CF" w:rsidRPr="00E2391E">
        <w:rPr>
          <w:rFonts w:ascii="Calibri" w:hAnsi="Calibri"/>
          <w:b/>
          <w:sz w:val="18"/>
          <w:szCs w:val="18"/>
        </w:rPr>
        <w:t>dall’</w:t>
      </w:r>
      <w:proofErr w:type="spellStart"/>
      <w:r w:rsidR="002908CF" w:rsidRPr="00E2391E">
        <w:rPr>
          <w:rFonts w:ascii="Calibri" w:hAnsi="Calibri"/>
          <w:b/>
          <w:sz w:val="18"/>
          <w:szCs w:val="18"/>
        </w:rPr>
        <w:t>Anac</w:t>
      </w:r>
      <w:proofErr w:type="spellEnd"/>
      <w:r w:rsidR="002908CF" w:rsidRPr="00E2391E">
        <w:rPr>
          <w:rFonts w:ascii="Calibri" w:hAnsi="Calibri"/>
          <w:b/>
          <w:sz w:val="18"/>
          <w:szCs w:val="18"/>
        </w:rPr>
        <w:t xml:space="preserve"> ai se</w:t>
      </w:r>
      <w:r w:rsidR="00D80ABF" w:rsidRPr="00E2391E">
        <w:rPr>
          <w:rFonts w:ascii="Calibri" w:hAnsi="Calibri"/>
          <w:b/>
          <w:sz w:val="18"/>
          <w:szCs w:val="18"/>
        </w:rPr>
        <w:t xml:space="preserve">nsi dell’art. 9 del </w:t>
      </w:r>
      <w:proofErr w:type="spellStart"/>
      <w:r w:rsidR="00D80ABF" w:rsidRPr="00E2391E">
        <w:rPr>
          <w:rFonts w:ascii="Calibri" w:hAnsi="Calibri"/>
          <w:b/>
          <w:sz w:val="18"/>
          <w:szCs w:val="18"/>
        </w:rPr>
        <w:t>DL</w:t>
      </w:r>
      <w:proofErr w:type="spellEnd"/>
      <w:r w:rsidR="00D80ABF" w:rsidRPr="00E2391E">
        <w:rPr>
          <w:rFonts w:ascii="Calibri" w:hAnsi="Calibri"/>
          <w:b/>
          <w:sz w:val="18"/>
          <w:szCs w:val="18"/>
        </w:rPr>
        <w:t xml:space="preserve"> 66/2014 ovvero dai contratti quadro ove stipulati da </w:t>
      </w:r>
      <w:proofErr w:type="spellStart"/>
      <w:r w:rsidR="00D80ABF" w:rsidRPr="00E2391E">
        <w:rPr>
          <w:rFonts w:ascii="Calibri" w:hAnsi="Calibri"/>
          <w:b/>
          <w:sz w:val="18"/>
          <w:szCs w:val="18"/>
        </w:rPr>
        <w:t>Consip</w:t>
      </w:r>
      <w:proofErr w:type="spellEnd"/>
      <w:r w:rsidR="00D80ABF" w:rsidRPr="00E2391E">
        <w:rPr>
          <w:rFonts w:ascii="Calibri" w:hAnsi="Calibri"/>
          <w:b/>
          <w:sz w:val="18"/>
          <w:szCs w:val="18"/>
        </w:rPr>
        <w:t xml:space="preserve"> o dalla Centrale di Committenza della regione ER</w:t>
      </w:r>
      <w:r w:rsidR="00E137C4" w:rsidRPr="00E2391E">
        <w:rPr>
          <w:rFonts w:ascii="Calibri" w:hAnsi="Calibri"/>
          <w:b/>
          <w:sz w:val="18"/>
          <w:szCs w:val="18"/>
        </w:rPr>
        <w:t xml:space="preserve"> ai sensi dell’art</w:t>
      </w:r>
      <w:r w:rsidR="00E2391E" w:rsidRPr="00E2391E">
        <w:rPr>
          <w:rFonts w:ascii="Calibri" w:hAnsi="Calibri"/>
          <w:b/>
          <w:sz w:val="18"/>
          <w:szCs w:val="18"/>
        </w:rPr>
        <w:t>.</w:t>
      </w:r>
      <w:r w:rsidR="00E137C4" w:rsidRPr="00E2391E">
        <w:rPr>
          <w:rFonts w:ascii="Calibri" w:hAnsi="Calibri"/>
          <w:b/>
          <w:sz w:val="18"/>
          <w:szCs w:val="18"/>
        </w:rPr>
        <w:t>1 c. 449 della L 296/2006</w:t>
      </w:r>
    </w:p>
    <w:p w:rsidR="00AD3357" w:rsidRDefault="002908CF" w:rsidP="00AD3357">
      <w:pPr>
        <w:pStyle w:val="Corpodeltesto2"/>
        <w:ind w:left="426"/>
        <w:jc w:val="both"/>
        <w:rPr>
          <w:rFonts w:ascii="Calibri" w:hAnsi="Calibri"/>
          <w:sz w:val="18"/>
          <w:szCs w:val="18"/>
          <w:u w:val="single"/>
        </w:rPr>
      </w:pPr>
      <w:r>
        <w:rPr>
          <w:rFonts w:ascii="Calibri" w:hAnsi="Calibri"/>
          <w:sz w:val="18"/>
          <w:szCs w:val="18"/>
          <w:u w:val="single"/>
        </w:rPr>
        <w:t xml:space="preserve">Nel caso ciò </w:t>
      </w:r>
      <w:proofErr w:type="gramStart"/>
      <w:r>
        <w:rPr>
          <w:rFonts w:ascii="Calibri" w:hAnsi="Calibri"/>
          <w:sz w:val="18"/>
          <w:szCs w:val="18"/>
          <w:u w:val="single"/>
        </w:rPr>
        <w:t>si verificasse</w:t>
      </w:r>
      <w:proofErr w:type="gramEnd"/>
      <w:r>
        <w:rPr>
          <w:rFonts w:ascii="Calibri" w:hAnsi="Calibri"/>
          <w:sz w:val="18"/>
          <w:szCs w:val="18"/>
          <w:u w:val="single"/>
        </w:rPr>
        <w:t xml:space="preserve">, su apposita richiesta di Asp </w:t>
      </w:r>
      <w:r w:rsidR="00AD3357">
        <w:rPr>
          <w:rFonts w:ascii="Calibri" w:hAnsi="Calibri"/>
          <w:sz w:val="18"/>
          <w:szCs w:val="18"/>
          <w:u w:val="single"/>
        </w:rPr>
        <w:t>la ditta si assume l’obbligo di:</w:t>
      </w:r>
    </w:p>
    <w:p w:rsidR="00AD3357" w:rsidRDefault="00AD3357" w:rsidP="00DE66EC">
      <w:pPr>
        <w:pStyle w:val="Corpodeltesto2"/>
        <w:numPr>
          <w:ilvl w:val="0"/>
          <w:numId w:val="22"/>
        </w:numPr>
        <w:jc w:val="both"/>
        <w:rPr>
          <w:rFonts w:ascii="Calibri" w:hAnsi="Calibri"/>
          <w:sz w:val="18"/>
          <w:szCs w:val="18"/>
        </w:rPr>
      </w:pPr>
      <w:r>
        <w:rPr>
          <w:rFonts w:ascii="Calibri" w:hAnsi="Calibri"/>
          <w:sz w:val="18"/>
          <w:szCs w:val="18"/>
        </w:rPr>
        <w:t xml:space="preserve">Adeguare i prezzi applicati </w:t>
      </w:r>
      <w:r w:rsidR="00EB3D6A">
        <w:rPr>
          <w:rFonts w:ascii="Calibri" w:hAnsi="Calibri"/>
          <w:sz w:val="18"/>
          <w:szCs w:val="18"/>
        </w:rPr>
        <w:t xml:space="preserve">ai prodotti coinvolti </w:t>
      </w:r>
      <w:r>
        <w:rPr>
          <w:rFonts w:ascii="Calibri" w:hAnsi="Calibri"/>
          <w:sz w:val="18"/>
          <w:szCs w:val="18"/>
        </w:rPr>
        <w:t>con rimborso dei maggiori costi sino a quel momento sostenuti</w:t>
      </w:r>
      <w:r w:rsidR="00EB3D6A">
        <w:rPr>
          <w:rFonts w:ascii="Calibri" w:hAnsi="Calibri"/>
          <w:sz w:val="18"/>
          <w:szCs w:val="18"/>
        </w:rPr>
        <w:t xml:space="preserve"> senza modificare le caratteristiche dei prodotti </w:t>
      </w:r>
      <w:proofErr w:type="gramStart"/>
      <w:r w:rsidR="00EB3D6A">
        <w:rPr>
          <w:rFonts w:ascii="Calibri" w:hAnsi="Calibri"/>
          <w:sz w:val="18"/>
          <w:szCs w:val="18"/>
        </w:rPr>
        <w:t>offerti</w:t>
      </w:r>
      <w:proofErr w:type="gramEnd"/>
    </w:p>
    <w:p w:rsidR="00AD3357" w:rsidRDefault="00EB3D6A" w:rsidP="00DE66EC">
      <w:pPr>
        <w:pStyle w:val="Corpodeltesto2"/>
        <w:numPr>
          <w:ilvl w:val="0"/>
          <w:numId w:val="22"/>
        </w:numPr>
        <w:jc w:val="both"/>
        <w:rPr>
          <w:rFonts w:ascii="Calibri" w:hAnsi="Calibri"/>
          <w:sz w:val="18"/>
          <w:szCs w:val="18"/>
        </w:rPr>
      </w:pPr>
      <w:r>
        <w:rPr>
          <w:rFonts w:ascii="Calibri" w:hAnsi="Calibri"/>
          <w:sz w:val="18"/>
          <w:szCs w:val="18"/>
        </w:rPr>
        <w:t xml:space="preserve">Rimborsare i maggiori costi sostenuti sino a quel momento e proporre altri prodotti divergenti per caratteristiche da quelli individuati con facoltà di Asp di </w:t>
      </w:r>
      <w:r>
        <w:rPr>
          <w:rFonts w:ascii="Calibri" w:hAnsi="Calibri"/>
          <w:sz w:val="18"/>
          <w:szCs w:val="18"/>
        </w:rPr>
        <w:lastRenderedPageBreak/>
        <w:t>accettare detta proposta ovvero negoziare per una “proposta alternativa</w:t>
      </w:r>
      <w:proofErr w:type="gramStart"/>
      <w:r>
        <w:rPr>
          <w:rFonts w:ascii="Calibri" w:hAnsi="Calibri"/>
          <w:sz w:val="18"/>
          <w:szCs w:val="18"/>
        </w:rPr>
        <w:t>”</w:t>
      </w:r>
      <w:proofErr w:type="gramEnd"/>
      <w:r>
        <w:rPr>
          <w:rFonts w:ascii="Calibri" w:hAnsi="Calibri"/>
          <w:sz w:val="18"/>
          <w:szCs w:val="18"/>
        </w:rPr>
        <w:t xml:space="preserve"> </w:t>
      </w:r>
    </w:p>
    <w:p w:rsidR="00EB3D6A" w:rsidRPr="00AD3357" w:rsidRDefault="00EB3D6A" w:rsidP="00DE66EC">
      <w:pPr>
        <w:pStyle w:val="Corpodeltesto2"/>
        <w:numPr>
          <w:ilvl w:val="0"/>
          <w:numId w:val="22"/>
        </w:numPr>
        <w:jc w:val="both"/>
        <w:rPr>
          <w:rFonts w:ascii="Calibri" w:hAnsi="Calibri"/>
          <w:sz w:val="18"/>
          <w:szCs w:val="18"/>
        </w:rPr>
      </w:pPr>
      <w:proofErr w:type="gramStart"/>
      <w:r>
        <w:rPr>
          <w:rFonts w:ascii="Calibri" w:hAnsi="Calibri"/>
          <w:sz w:val="18"/>
          <w:szCs w:val="18"/>
        </w:rPr>
        <w:t xml:space="preserve">Accettare il recesso contrattuale </w:t>
      </w:r>
      <w:r w:rsidR="002908CF">
        <w:rPr>
          <w:rFonts w:ascii="Calibri" w:hAnsi="Calibri"/>
          <w:sz w:val="18"/>
          <w:szCs w:val="18"/>
        </w:rPr>
        <w:t xml:space="preserve">con le decorrenze </w:t>
      </w:r>
      <w:r>
        <w:rPr>
          <w:rFonts w:ascii="Calibri" w:hAnsi="Calibri"/>
          <w:sz w:val="18"/>
          <w:szCs w:val="18"/>
        </w:rPr>
        <w:t>dispost</w:t>
      </w:r>
      <w:r w:rsidR="002908CF">
        <w:rPr>
          <w:rFonts w:ascii="Calibri" w:hAnsi="Calibri"/>
          <w:sz w:val="18"/>
          <w:szCs w:val="18"/>
        </w:rPr>
        <w:t>e</w:t>
      </w:r>
      <w:r>
        <w:rPr>
          <w:rFonts w:ascii="Calibri" w:hAnsi="Calibri"/>
          <w:sz w:val="18"/>
          <w:szCs w:val="18"/>
        </w:rPr>
        <w:t xml:space="preserve"> da Asp </w:t>
      </w:r>
      <w:r w:rsidR="002908CF">
        <w:rPr>
          <w:rFonts w:ascii="Calibri" w:hAnsi="Calibri"/>
          <w:sz w:val="18"/>
          <w:szCs w:val="18"/>
        </w:rPr>
        <w:t>senza potere di rimborso/rivalsa alcuna</w:t>
      </w:r>
      <w:proofErr w:type="gramEnd"/>
      <w:r w:rsidR="002908CF">
        <w:rPr>
          <w:rFonts w:ascii="Calibri" w:hAnsi="Calibri"/>
          <w:sz w:val="18"/>
          <w:szCs w:val="18"/>
        </w:rPr>
        <w:t xml:space="preserve">. </w:t>
      </w:r>
    </w:p>
    <w:p w:rsidR="00EB3D6A" w:rsidRPr="00D905B8" w:rsidRDefault="00EB3D6A" w:rsidP="00DE66EC">
      <w:pPr>
        <w:pStyle w:val="Paragrafoelenco"/>
        <w:numPr>
          <w:ilvl w:val="0"/>
          <w:numId w:val="1"/>
        </w:numPr>
        <w:tabs>
          <w:tab w:val="clear" w:pos="360"/>
        </w:tabs>
        <w:ind w:left="0" w:firstLine="0"/>
        <w:jc w:val="both"/>
        <w:rPr>
          <w:rFonts w:asciiTheme="minorHAnsi" w:hAnsiTheme="minorHAnsi"/>
          <w:sz w:val="18"/>
          <w:szCs w:val="18"/>
        </w:rPr>
      </w:pPr>
      <w:r w:rsidRPr="00023064">
        <w:rPr>
          <w:rFonts w:ascii="Calibri" w:hAnsi="Calibri"/>
          <w:sz w:val="18"/>
          <w:szCs w:val="18"/>
        </w:rPr>
        <w:t xml:space="preserve">Le controversie che dovessero insorgere saranno risolte mediante tentativo di “transazione” ai sensi dell’art. 239 del </w:t>
      </w:r>
      <w:proofErr w:type="spellStart"/>
      <w:proofErr w:type="gramStart"/>
      <w:r w:rsidRPr="00023064">
        <w:rPr>
          <w:rFonts w:ascii="Calibri" w:hAnsi="Calibri"/>
          <w:sz w:val="18"/>
          <w:szCs w:val="18"/>
        </w:rPr>
        <w:t>D.lgs</w:t>
      </w:r>
      <w:proofErr w:type="spellEnd"/>
      <w:proofErr w:type="gramEnd"/>
      <w:r w:rsidRPr="00023064">
        <w:rPr>
          <w:rFonts w:ascii="Calibri" w:hAnsi="Calibri"/>
          <w:sz w:val="18"/>
          <w:szCs w:val="18"/>
        </w:rPr>
        <w:t xml:space="preserve"> 163/2006 di natura “</w:t>
      </w:r>
      <w:r w:rsidRPr="00023064">
        <w:rPr>
          <w:rFonts w:ascii="Calibri" w:hAnsi="Calibri"/>
          <w:i/>
          <w:sz w:val="18"/>
          <w:szCs w:val="18"/>
        </w:rPr>
        <w:t>conservativa</w:t>
      </w:r>
      <w:r w:rsidRPr="00023064">
        <w:rPr>
          <w:rFonts w:ascii="Calibri" w:hAnsi="Calibri"/>
          <w:sz w:val="18"/>
          <w:szCs w:val="18"/>
        </w:rPr>
        <w:t xml:space="preserve">” </w:t>
      </w:r>
      <w:r w:rsidRPr="00D905B8">
        <w:rPr>
          <w:rFonts w:ascii="Calibri" w:hAnsi="Calibri"/>
          <w:sz w:val="18"/>
          <w:szCs w:val="18"/>
        </w:rPr>
        <w:t>ovvero “</w:t>
      </w:r>
      <w:proofErr w:type="spellStart"/>
      <w:r w:rsidRPr="00D905B8">
        <w:rPr>
          <w:rFonts w:ascii="Calibri" w:hAnsi="Calibri"/>
          <w:i/>
          <w:sz w:val="18"/>
          <w:szCs w:val="18"/>
        </w:rPr>
        <w:t>novativa</w:t>
      </w:r>
      <w:proofErr w:type="spellEnd"/>
      <w:r w:rsidRPr="00D905B8">
        <w:rPr>
          <w:rFonts w:ascii="Calibri" w:hAnsi="Calibri"/>
          <w:sz w:val="18"/>
          <w:szCs w:val="18"/>
        </w:rPr>
        <w:t xml:space="preserve">” in ragione della controversia. In caso di mancata conclusione della transazione, la controversia sarà deferita al giudizio </w:t>
      </w:r>
      <w:r w:rsidRPr="00D905B8">
        <w:rPr>
          <w:rFonts w:ascii="Calibri" w:hAnsi="Calibri" w:cs="Arial"/>
          <w:color w:val="494949"/>
          <w:sz w:val="18"/>
          <w:szCs w:val="18"/>
        </w:rPr>
        <w:t xml:space="preserve">del </w:t>
      </w:r>
      <w:proofErr w:type="spellStart"/>
      <w:proofErr w:type="gramStart"/>
      <w:r w:rsidRPr="00D905B8">
        <w:rPr>
          <w:rFonts w:ascii="Calibri" w:hAnsi="Calibri" w:cs="Arial"/>
          <w:color w:val="494949"/>
          <w:sz w:val="18"/>
          <w:szCs w:val="18"/>
        </w:rPr>
        <w:t>G.O</w:t>
      </w:r>
      <w:proofErr w:type="spellEnd"/>
      <w:proofErr w:type="gramEnd"/>
      <w:r w:rsidRPr="00D905B8">
        <w:rPr>
          <w:rFonts w:ascii="Calibri" w:hAnsi="Calibri" w:cs="Arial"/>
          <w:color w:val="494949"/>
          <w:sz w:val="18"/>
          <w:szCs w:val="18"/>
        </w:rPr>
        <w:t xml:space="preserve"> in quanto attinente a diritti soggettivi (Consiglio Stato, sez. V, 19 ottobre 2009, n. 6411) ovvero al GA in caso di contestazione di efficacia inerente il rapporto pubblicistico dell’appalto</w:t>
      </w:r>
    </w:p>
    <w:p w:rsidR="00EB3D6A" w:rsidRPr="00E77A93" w:rsidRDefault="00EF46E7" w:rsidP="00DE66EC">
      <w:pPr>
        <w:pStyle w:val="Paragrafoelenco"/>
        <w:numPr>
          <w:ilvl w:val="0"/>
          <w:numId w:val="1"/>
        </w:numPr>
        <w:tabs>
          <w:tab w:val="clear" w:pos="360"/>
          <w:tab w:val="num" w:pos="0"/>
        </w:tabs>
        <w:ind w:left="0" w:firstLine="0"/>
        <w:jc w:val="both"/>
        <w:rPr>
          <w:rFonts w:asciiTheme="minorHAnsi" w:hAnsiTheme="minorHAnsi"/>
          <w:sz w:val="18"/>
          <w:szCs w:val="18"/>
        </w:rPr>
      </w:pPr>
      <w:r>
        <w:rPr>
          <w:rFonts w:ascii="Calibri" w:hAnsi="Calibri"/>
          <w:sz w:val="18"/>
          <w:szCs w:val="18"/>
        </w:rPr>
        <w:t>In caso insorgano esigenze</w:t>
      </w:r>
      <w:r w:rsidR="00EB3D6A">
        <w:rPr>
          <w:rFonts w:ascii="Calibri" w:hAnsi="Calibri"/>
          <w:sz w:val="18"/>
          <w:szCs w:val="18"/>
        </w:rPr>
        <w:t xml:space="preserve"> da definire o concordare per la rego</w:t>
      </w:r>
      <w:r>
        <w:rPr>
          <w:rFonts w:ascii="Calibri" w:hAnsi="Calibri"/>
          <w:sz w:val="18"/>
          <w:szCs w:val="18"/>
        </w:rPr>
        <w:t>lare realizzazione del presente che non siano pretestuose, strumentali o evidentemente infondate,</w:t>
      </w:r>
      <w:r w:rsidR="00EB3D6A">
        <w:rPr>
          <w:rFonts w:ascii="Calibri" w:hAnsi="Calibri"/>
          <w:sz w:val="18"/>
          <w:szCs w:val="18"/>
        </w:rPr>
        <w:t xml:space="preserve"> l’Asp </w:t>
      </w:r>
      <w:proofErr w:type="gramStart"/>
      <w:r w:rsidR="00EB3D6A">
        <w:rPr>
          <w:rFonts w:ascii="Calibri" w:hAnsi="Calibri"/>
          <w:sz w:val="18"/>
          <w:szCs w:val="18"/>
        </w:rPr>
        <w:t>ed</w:t>
      </w:r>
      <w:proofErr w:type="gramEnd"/>
      <w:r w:rsidR="00EB3D6A">
        <w:rPr>
          <w:rFonts w:ascii="Calibri" w:hAnsi="Calibri"/>
          <w:sz w:val="18"/>
          <w:szCs w:val="18"/>
        </w:rPr>
        <w:t xml:space="preserve"> il Committente dovranno concordarle in modo unanime salvo la facoltà delle parti di risolvere in tronco il contratto senza penale o pretesa di indennizzi alcuni. Gli accordi fatti dall’Asp con la Ditta si danno per conosciuti e accettati anche dagli eventuali sub appaltatori o sub fornitori della ditta stessa che è tenuta a tal fine a darne debita </w:t>
      </w:r>
      <w:proofErr w:type="gramStart"/>
      <w:r w:rsidR="00EB3D6A">
        <w:rPr>
          <w:rFonts w:ascii="Calibri" w:hAnsi="Calibri"/>
          <w:sz w:val="18"/>
          <w:szCs w:val="18"/>
        </w:rPr>
        <w:t>ed</w:t>
      </w:r>
      <w:proofErr w:type="gramEnd"/>
      <w:r w:rsidR="00EB3D6A">
        <w:rPr>
          <w:rFonts w:ascii="Calibri" w:hAnsi="Calibri"/>
          <w:sz w:val="18"/>
          <w:szCs w:val="18"/>
        </w:rPr>
        <w:t xml:space="preserve"> approfondita comunicazione per quanto di competenza se del caso. </w:t>
      </w:r>
    </w:p>
    <w:p w:rsidR="00AD3357" w:rsidRPr="002555D1" w:rsidRDefault="00EB3D6A" w:rsidP="00DE66EC">
      <w:pPr>
        <w:pStyle w:val="Paragrafoelenco"/>
        <w:numPr>
          <w:ilvl w:val="0"/>
          <w:numId w:val="1"/>
        </w:numPr>
        <w:tabs>
          <w:tab w:val="clear" w:pos="360"/>
          <w:tab w:val="num" w:pos="0"/>
        </w:tabs>
        <w:ind w:left="0" w:firstLine="0"/>
        <w:jc w:val="both"/>
        <w:rPr>
          <w:rFonts w:asciiTheme="minorHAnsi" w:hAnsiTheme="minorHAnsi"/>
          <w:sz w:val="18"/>
          <w:szCs w:val="18"/>
        </w:rPr>
      </w:pPr>
      <w:r w:rsidRPr="00023064">
        <w:rPr>
          <w:rFonts w:ascii="Calibri" w:hAnsi="Calibri"/>
          <w:sz w:val="18"/>
          <w:szCs w:val="18"/>
        </w:rPr>
        <w:t xml:space="preserve">Per quanto non previsto nel presente </w:t>
      </w:r>
      <w:proofErr w:type="gramStart"/>
      <w:r w:rsidRPr="00023064">
        <w:rPr>
          <w:rFonts w:ascii="Calibri" w:hAnsi="Calibri"/>
          <w:sz w:val="18"/>
          <w:szCs w:val="18"/>
        </w:rPr>
        <w:t>contratto</w:t>
      </w:r>
      <w:proofErr w:type="gramEnd"/>
      <w:r w:rsidRPr="00023064">
        <w:rPr>
          <w:rFonts w:ascii="Calibri" w:hAnsi="Calibri"/>
          <w:sz w:val="18"/>
          <w:szCs w:val="18"/>
        </w:rPr>
        <w:t xml:space="preserve"> sono valide in quanto applicabili le norme </w:t>
      </w:r>
      <w:r>
        <w:rPr>
          <w:rFonts w:ascii="Calibri" w:hAnsi="Calibri"/>
          <w:sz w:val="18"/>
          <w:szCs w:val="18"/>
        </w:rPr>
        <w:t xml:space="preserve"> </w:t>
      </w:r>
      <w:r w:rsidRPr="00023064">
        <w:rPr>
          <w:rFonts w:ascii="Calibri" w:hAnsi="Calibri"/>
          <w:sz w:val="18"/>
          <w:szCs w:val="18"/>
        </w:rPr>
        <w:t xml:space="preserve"> nel tempo vigente in materia cui il presente è da intendersi in ogni caso automaticamente adeguato “</w:t>
      </w:r>
      <w:proofErr w:type="spellStart"/>
      <w:r w:rsidRPr="00023064">
        <w:rPr>
          <w:rFonts w:ascii="Calibri" w:hAnsi="Calibri"/>
          <w:sz w:val="18"/>
          <w:szCs w:val="18"/>
        </w:rPr>
        <w:t>ope</w:t>
      </w:r>
      <w:proofErr w:type="spellEnd"/>
      <w:r w:rsidRPr="00023064">
        <w:rPr>
          <w:rFonts w:ascii="Calibri" w:hAnsi="Calibri"/>
          <w:sz w:val="18"/>
          <w:szCs w:val="18"/>
        </w:rPr>
        <w:t xml:space="preserve"> </w:t>
      </w:r>
      <w:proofErr w:type="spellStart"/>
      <w:r w:rsidRPr="00023064">
        <w:rPr>
          <w:rFonts w:ascii="Calibri" w:hAnsi="Calibri"/>
          <w:sz w:val="18"/>
          <w:szCs w:val="18"/>
        </w:rPr>
        <w:t>legis</w:t>
      </w:r>
      <w:proofErr w:type="spellEnd"/>
      <w:r w:rsidRPr="00023064">
        <w:rPr>
          <w:rFonts w:ascii="Calibri" w:hAnsi="Calibri"/>
          <w:sz w:val="18"/>
          <w:szCs w:val="18"/>
        </w:rPr>
        <w:t xml:space="preserve">” senza necessità di formali integrazioni salvo che queste non siano </w:t>
      </w:r>
      <w:r w:rsidRPr="002555D1">
        <w:rPr>
          <w:rFonts w:ascii="Calibri" w:hAnsi="Calibri"/>
          <w:sz w:val="18"/>
          <w:szCs w:val="18"/>
        </w:rPr>
        <w:t>espressamente necessarie per la loro efficacia</w:t>
      </w:r>
    </w:p>
    <w:p w:rsidR="00BA5F02" w:rsidRPr="002555D1" w:rsidRDefault="00AD3357" w:rsidP="00DE66EC">
      <w:pPr>
        <w:pStyle w:val="Paragrafoelenco"/>
        <w:numPr>
          <w:ilvl w:val="0"/>
          <w:numId w:val="1"/>
        </w:numPr>
        <w:ind w:left="0" w:firstLine="0"/>
        <w:jc w:val="both"/>
        <w:rPr>
          <w:rFonts w:ascii="Calibri" w:hAnsi="Calibri" w:cs="Arial"/>
          <w:sz w:val="18"/>
          <w:szCs w:val="18"/>
        </w:rPr>
      </w:pPr>
      <w:r w:rsidRPr="002555D1">
        <w:rPr>
          <w:rFonts w:ascii="Calibri" w:hAnsi="Calibri" w:cs="Arial"/>
          <w:b/>
          <w:sz w:val="18"/>
          <w:szCs w:val="18"/>
        </w:rPr>
        <w:t xml:space="preserve"> Codice </w:t>
      </w:r>
      <w:r w:rsidRPr="002555D1">
        <w:rPr>
          <w:rFonts w:asciiTheme="minorHAnsi" w:hAnsiTheme="minorHAnsi" w:cs="Arial"/>
          <w:b/>
          <w:sz w:val="18"/>
          <w:szCs w:val="18"/>
        </w:rPr>
        <w:t>CIG</w:t>
      </w:r>
      <w:r w:rsidR="002555D1" w:rsidRPr="002555D1">
        <w:rPr>
          <w:rFonts w:ascii="Verdana" w:hAnsi="Verdana"/>
          <w:sz w:val="18"/>
          <w:szCs w:val="18"/>
        </w:rPr>
        <w:t xml:space="preserve"> Z7E122BA0C</w:t>
      </w:r>
    </w:p>
    <w:p w:rsidR="002651FC" w:rsidRPr="002651FC" w:rsidRDefault="00BA5F02" w:rsidP="002651FC">
      <w:pPr>
        <w:pStyle w:val="Paragrafoelenco"/>
        <w:numPr>
          <w:ilvl w:val="0"/>
          <w:numId w:val="1"/>
        </w:numPr>
        <w:ind w:left="0" w:firstLine="0"/>
        <w:jc w:val="both"/>
        <w:rPr>
          <w:rFonts w:ascii="Calibri" w:hAnsi="Calibri"/>
          <w:sz w:val="18"/>
          <w:szCs w:val="18"/>
        </w:rPr>
      </w:pPr>
      <w:r w:rsidRPr="00594071">
        <w:rPr>
          <w:rFonts w:ascii="Calibri" w:hAnsi="Calibri" w:cs="Arial"/>
          <w:sz w:val="18"/>
          <w:szCs w:val="18"/>
        </w:rPr>
        <w:t xml:space="preserve">Le parti acconsentono </w:t>
      </w:r>
      <w:r>
        <w:rPr>
          <w:rFonts w:ascii="Calibri" w:hAnsi="Calibri" w:cs="Arial"/>
          <w:sz w:val="18"/>
          <w:szCs w:val="18"/>
        </w:rPr>
        <w:t xml:space="preserve">ai sensi del </w:t>
      </w:r>
      <w:proofErr w:type="spellStart"/>
      <w:proofErr w:type="gramStart"/>
      <w:r>
        <w:rPr>
          <w:rFonts w:ascii="Calibri" w:hAnsi="Calibri" w:cs="Arial"/>
          <w:sz w:val="18"/>
          <w:szCs w:val="18"/>
        </w:rPr>
        <w:t>d.lgs</w:t>
      </w:r>
      <w:proofErr w:type="spellEnd"/>
      <w:proofErr w:type="gramEnd"/>
      <w:r>
        <w:rPr>
          <w:rFonts w:ascii="Calibri" w:hAnsi="Calibri" w:cs="Arial"/>
          <w:sz w:val="18"/>
          <w:szCs w:val="18"/>
        </w:rPr>
        <w:t xml:space="preserve"> 196/2003 </w:t>
      </w:r>
      <w:r w:rsidRPr="00594071">
        <w:rPr>
          <w:rFonts w:ascii="Calibri" w:hAnsi="Calibri" w:cs="Arial"/>
          <w:sz w:val="18"/>
          <w:szCs w:val="18"/>
        </w:rPr>
        <w:t xml:space="preserve">al trattamento dei dati personali necessari limitatamente all’espletamento della presente procedura contrattuale. </w:t>
      </w:r>
    </w:p>
    <w:p w:rsidR="00BA5F02" w:rsidRPr="002651FC" w:rsidRDefault="00F45FB7" w:rsidP="002651FC">
      <w:pPr>
        <w:pStyle w:val="Paragrafoelenco"/>
        <w:numPr>
          <w:ilvl w:val="0"/>
          <w:numId w:val="1"/>
        </w:numPr>
        <w:ind w:left="0" w:firstLine="0"/>
        <w:jc w:val="both"/>
        <w:rPr>
          <w:rFonts w:ascii="Calibri" w:hAnsi="Calibri"/>
          <w:sz w:val="18"/>
          <w:szCs w:val="18"/>
        </w:rPr>
      </w:pPr>
      <w:r w:rsidRPr="002651FC">
        <w:rPr>
          <w:rFonts w:ascii="Calibri" w:hAnsi="Calibri"/>
          <w:b/>
          <w:sz w:val="18"/>
          <w:szCs w:val="18"/>
        </w:rPr>
        <w:t>Cauzione</w:t>
      </w:r>
      <w:r w:rsidRPr="002651FC">
        <w:rPr>
          <w:rFonts w:ascii="Calibri" w:hAnsi="Calibri"/>
          <w:sz w:val="18"/>
          <w:szCs w:val="18"/>
        </w:rPr>
        <w:t>:</w:t>
      </w:r>
      <w:r w:rsidR="00094EDE" w:rsidRPr="002651FC">
        <w:rPr>
          <w:rFonts w:ascii="Calibri" w:hAnsi="Calibri"/>
          <w:sz w:val="18"/>
          <w:szCs w:val="18"/>
        </w:rPr>
        <w:t xml:space="preserve"> la ditta è tenuta alla costituzione – prima dell’esecuzione del contratto – di garanzia fideiussoria pari al 10% dell’importo di aggiudicazione</w:t>
      </w:r>
      <w:proofErr w:type="gramStart"/>
      <w:r w:rsidR="00094EDE" w:rsidRPr="002651FC">
        <w:rPr>
          <w:rFonts w:ascii="Calibri" w:hAnsi="Calibri"/>
          <w:sz w:val="18"/>
          <w:szCs w:val="18"/>
        </w:rPr>
        <w:t xml:space="preserve">  </w:t>
      </w:r>
      <w:proofErr w:type="gramEnd"/>
      <w:r w:rsidR="00094EDE" w:rsidRPr="002651FC">
        <w:rPr>
          <w:rFonts w:ascii="Calibri" w:hAnsi="Calibri"/>
          <w:sz w:val="18"/>
          <w:szCs w:val="18"/>
        </w:rPr>
        <w:t>e costituita ai sensi dell’art. 75 c. 3 e con le modalità di cui all’art, 113  del medesimo Codice degli appalti; in mancanza di garanzia costituita il contratto sarà da intendersi nullo.</w:t>
      </w:r>
      <w:r w:rsidR="002651FC" w:rsidRPr="002651FC">
        <w:rPr>
          <w:rFonts w:ascii="Calibri" w:hAnsi="Calibri"/>
          <w:sz w:val="18"/>
          <w:szCs w:val="18"/>
        </w:rPr>
        <w:t xml:space="preserve"> La garanzia sarà intesa svincolata con la progressività del citato art. 113 senza necessità di </w:t>
      </w:r>
      <w:proofErr w:type="gramStart"/>
      <w:r w:rsidR="002651FC" w:rsidRPr="002651FC">
        <w:rPr>
          <w:rFonts w:ascii="Calibri" w:hAnsi="Calibri"/>
          <w:sz w:val="18"/>
          <w:szCs w:val="18"/>
        </w:rPr>
        <w:t>ulteriori</w:t>
      </w:r>
      <w:proofErr w:type="gramEnd"/>
      <w:r w:rsidR="002651FC" w:rsidRPr="002651FC">
        <w:rPr>
          <w:rFonts w:ascii="Calibri" w:hAnsi="Calibri"/>
          <w:sz w:val="18"/>
          <w:szCs w:val="18"/>
        </w:rPr>
        <w:t xml:space="preserve"> formalità così come pure il 20% residuo a fine appalto della fornitura con la verifica di conformità effettuata con le modalità di cui al punto6b (pertanto entro 60 giorni dall’ultima fattura qualora l’Asp non abbia sollevato eccezioni entro tale termine)</w:t>
      </w:r>
    </w:p>
    <w:p w:rsidR="00BB08DA" w:rsidRDefault="00BA5F02" w:rsidP="00DE66EC">
      <w:pPr>
        <w:pStyle w:val="Paragrafoelenco"/>
        <w:numPr>
          <w:ilvl w:val="0"/>
          <w:numId w:val="1"/>
        </w:numPr>
        <w:shd w:val="clear" w:color="auto" w:fill="D9D9D9" w:themeFill="background1" w:themeFillShade="D9"/>
        <w:ind w:left="0" w:firstLine="0"/>
        <w:jc w:val="both"/>
        <w:rPr>
          <w:rFonts w:ascii="Calibri" w:hAnsi="Calibri"/>
          <w:sz w:val="18"/>
          <w:szCs w:val="18"/>
        </w:rPr>
      </w:pPr>
      <w:r>
        <w:rPr>
          <w:rFonts w:ascii="Calibri" w:hAnsi="Calibri"/>
          <w:sz w:val="18"/>
          <w:szCs w:val="18"/>
        </w:rPr>
        <w:t xml:space="preserve">La parti, valutato l’impiego di mezzi e personale, </w:t>
      </w:r>
      <w:proofErr w:type="gramStart"/>
      <w:r>
        <w:rPr>
          <w:rFonts w:ascii="Calibri" w:hAnsi="Calibri"/>
          <w:sz w:val="18"/>
          <w:szCs w:val="18"/>
        </w:rPr>
        <w:t>nonché</w:t>
      </w:r>
      <w:proofErr w:type="gramEnd"/>
      <w:r>
        <w:rPr>
          <w:rFonts w:ascii="Calibri" w:hAnsi="Calibri"/>
          <w:sz w:val="18"/>
          <w:szCs w:val="18"/>
        </w:rPr>
        <w:t xml:space="preserve"> stimata la durata e il tipo di prestazione, </w:t>
      </w:r>
      <w:r w:rsidRPr="003204AB">
        <w:rPr>
          <w:rFonts w:ascii="Calibri" w:hAnsi="Calibri"/>
          <w:sz w:val="18"/>
          <w:szCs w:val="18"/>
        </w:rPr>
        <w:t>riconoscono che la tipologia di servizio</w:t>
      </w:r>
      <w:r>
        <w:rPr>
          <w:rFonts w:ascii="Calibri" w:hAnsi="Calibri"/>
          <w:sz w:val="18"/>
          <w:szCs w:val="18"/>
        </w:rPr>
        <w:t xml:space="preserve">/fornitura </w:t>
      </w:r>
      <w:r w:rsidR="00A00FF4">
        <w:rPr>
          <w:rFonts w:ascii="Calibri" w:hAnsi="Calibri"/>
          <w:sz w:val="18"/>
          <w:szCs w:val="18"/>
        </w:rPr>
        <w:t xml:space="preserve"> in oggetto – in base all’allegata tabella di fasi di lavoro</w:t>
      </w:r>
    </w:p>
    <w:p w:rsidR="00BA5F02" w:rsidRDefault="007A788A" w:rsidP="00DE66EC">
      <w:pPr>
        <w:pStyle w:val="Paragrafoelenco"/>
        <w:numPr>
          <w:ilvl w:val="0"/>
          <w:numId w:val="14"/>
        </w:numPr>
        <w:shd w:val="clear" w:color="auto" w:fill="D9D9D9" w:themeFill="background1" w:themeFillShade="D9"/>
        <w:jc w:val="both"/>
        <w:rPr>
          <w:rFonts w:ascii="Calibri" w:hAnsi="Calibri"/>
          <w:sz w:val="18"/>
          <w:szCs w:val="18"/>
        </w:rPr>
      </w:pPr>
      <w:r>
        <w:rPr>
          <w:rFonts w:ascii="Calibri" w:hAnsi="Calibri"/>
          <w:noProof/>
          <w:sz w:val="18"/>
          <w:szCs w:val="18"/>
        </w:rPr>
        <w:pict>
          <v:shape id="_x0000_s1027" type="#_x0000_t32" style="position:absolute;left:0;text-align:left;margin-left:10.75pt;margin-top:50.25pt;width:28.75pt;height:21.5pt;flip:y;z-index:251673600" o:connectortype="straight"/>
        </w:pict>
      </w:r>
      <w:r>
        <w:rPr>
          <w:rFonts w:ascii="Calibri" w:hAnsi="Calibri"/>
          <w:noProof/>
          <w:sz w:val="18"/>
          <w:szCs w:val="18"/>
        </w:rPr>
        <w:pict>
          <v:shape id="_x0000_s1026" type="#_x0000_t32" style="position:absolute;left:0;text-align:left;margin-left:14.35pt;margin-top:50.25pt;width:19.7pt;height:23.8pt;z-index:251672576" o:connectortype="straight"/>
        </w:pict>
      </w:r>
      <w:proofErr w:type="gramStart"/>
      <w:r w:rsidR="00FA3507">
        <w:rPr>
          <w:rFonts w:ascii="Calibri" w:hAnsi="Calibri"/>
          <w:sz w:val="18"/>
          <w:szCs w:val="18"/>
        </w:rPr>
        <w:t>è</w:t>
      </w:r>
      <w:proofErr w:type="gramEnd"/>
      <w:r w:rsidR="00FA3507">
        <w:rPr>
          <w:rFonts w:ascii="Calibri" w:hAnsi="Calibri"/>
          <w:sz w:val="18"/>
          <w:szCs w:val="18"/>
        </w:rPr>
        <w:t xml:space="preserve"> soggetta al</w:t>
      </w:r>
      <w:r w:rsidR="00BA5F02" w:rsidRPr="003204AB">
        <w:rPr>
          <w:rFonts w:ascii="Calibri" w:hAnsi="Calibri"/>
          <w:sz w:val="18"/>
          <w:szCs w:val="18"/>
        </w:rPr>
        <w:t>l’obbligo di redazione del documento di cui all’ar</w:t>
      </w:r>
      <w:r w:rsidR="00FA3507">
        <w:rPr>
          <w:rFonts w:ascii="Calibri" w:hAnsi="Calibri"/>
          <w:sz w:val="18"/>
          <w:szCs w:val="18"/>
        </w:rPr>
        <w:t xml:space="preserve">t. 26 comma 3 del </w:t>
      </w:r>
      <w:proofErr w:type="spellStart"/>
      <w:r w:rsidR="00FA3507">
        <w:rPr>
          <w:rFonts w:ascii="Calibri" w:hAnsi="Calibri"/>
          <w:sz w:val="18"/>
          <w:szCs w:val="18"/>
        </w:rPr>
        <w:t>D.lgs</w:t>
      </w:r>
      <w:proofErr w:type="spellEnd"/>
      <w:r w:rsidR="00FA3507">
        <w:rPr>
          <w:rFonts w:ascii="Calibri" w:hAnsi="Calibri"/>
          <w:sz w:val="18"/>
          <w:szCs w:val="18"/>
        </w:rPr>
        <w:t xml:space="preserve"> 81/2008 che </w:t>
      </w:r>
      <w:r w:rsidR="00414ECA">
        <w:rPr>
          <w:rFonts w:ascii="Calibri" w:hAnsi="Calibri"/>
          <w:sz w:val="18"/>
          <w:szCs w:val="18"/>
        </w:rPr>
        <w:t>si allega</w:t>
      </w:r>
      <w:r w:rsidR="00FA3507">
        <w:rPr>
          <w:rFonts w:ascii="Calibri" w:hAnsi="Calibri"/>
          <w:sz w:val="18"/>
          <w:szCs w:val="18"/>
        </w:rPr>
        <w:t xml:space="preserve"> al presente p</w:t>
      </w:r>
      <w:r w:rsidR="00414ECA">
        <w:rPr>
          <w:rFonts w:ascii="Calibri" w:hAnsi="Calibri"/>
          <w:sz w:val="18"/>
          <w:szCs w:val="18"/>
        </w:rPr>
        <w:t>er costituirne parte integrante ed essere integrato dalla Ditta ove e per quanto ritenga necessario.</w:t>
      </w:r>
    </w:p>
    <w:p w:rsidR="00BB08DA" w:rsidRDefault="00BB08DA" w:rsidP="00DE66EC">
      <w:pPr>
        <w:pStyle w:val="Paragrafoelenco"/>
        <w:numPr>
          <w:ilvl w:val="0"/>
          <w:numId w:val="14"/>
        </w:numPr>
        <w:shd w:val="clear" w:color="auto" w:fill="D9D9D9" w:themeFill="background1" w:themeFillShade="D9"/>
        <w:jc w:val="both"/>
        <w:rPr>
          <w:rFonts w:ascii="Calibri" w:hAnsi="Calibri"/>
          <w:sz w:val="18"/>
          <w:szCs w:val="18"/>
        </w:rPr>
      </w:pPr>
      <w:r>
        <w:rPr>
          <w:rFonts w:ascii="Calibri" w:hAnsi="Calibri"/>
          <w:sz w:val="18"/>
          <w:szCs w:val="18"/>
        </w:rPr>
        <w:t>NON è soggetta al</w:t>
      </w:r>
      <w:r w:rsidRPr="003204AB">
        <w:rPr>
          <w:rFonts w:ascii="Calibri" w:hAnsi="Calibri"/>
          <w:sz w:val="18"/>
          <w:szCs w:val="18"/>
        </w:rPr>
        <w:t>l’obbligo di redazione del documento di cui all’ar</w:t>
      </w:r>
      <w:r>
        <w:rPr>
          <w:rFonts w:ascii="Calibri" w:hAnsi="Calibri"/>
          <w:sz w:val="18"/>
          <w:szCs w:val="18"/>
        </w:rPr>
        <w:t xml:space="preserve">t. 26 comma 3 del </w:t>
      </w:r>
      <w:proofErr w:type="spellStart"/>
      <w:proofErr w:type="gramStart"/>
      <w:r>
        <w:rPr>
          <w:rFonts w:ascii="Calibri" w:hAnsi="Calibri"/>
          <w:sz w:val="18"/>
          <w:szCs w:val="18"/>
        </w:rPr>
        <w:t>D.lgs</w:t>
      </w:r>
      <w:proofErr w:type="spellEnd"/>
      <w:proofErr w:type="gramEnd"/>
      <w:r>
        <w:rPr>
          <w:rFonts w:ascii="Calibri" w:hAnsi="Calibri"/>
          <w:sz w:val="18"/>
          <w:szCs w:val="18"/>
        </w:rPr>
        <w:t xml:space="preserve"> 81/2008.</w:t>
      </w:r>
    </w:p>
    <w:p w:rsidR="0034651C" w:rsidRDefault="00A926F7" w:rsidP="00DE66EC">
      <w:pPr>
        <w:pStyle w:val="Paragrafoelenco"/>
        <w:numPr>
          <w:ilvl w:val="0"/>
          <w:numId w:val="1"/>
        </w:numPr>
        <w:shd w:val="clear" w:color="auto" w:fill="D9D9D9" w:themeFill="background1" w:themeFillShade="D9"/>
        <w:jc w:val="both"/>
        <w:rPr>
          <w:rFonts w:ascii="Calibri" w:hAnsi="Calibri"/>
          <w:sz w:val="18"/>
          <w:szCs w:val="18"/>
        </w:rPr>
      </w:pPr>
      <w:r>
        <w:rPr>
          <w:rFonts w:ascii="Calibri" w:hAnsi="Calibri"/>
          <w:sz w:val="18"/>
          <w:szCs w:val="18"/>
        </w:rPr>
        <w:t>La ditta dichiara che per l’esecuzione dell’appalto</w:t>
      </w:r>
      <w:r w:rsidR="00B91554">
        <w:rPr>
          <w:rFonts w:ascii="Calibri" w:hAnsi="Calibri"/>
          <w:sz w:val="18"/>
          <w:szCs w:val="18"/>
        </w:rPr>
        <w:t>:</w:t>
      </w:r>
    </w:p>
    <w:p w:rsidR="00B91554" w:rsidRDefault="00B91554" w:rsidP="00DE66EC">
      <w:pPr>
        <w:pStyle w:val="Paragrafoelenco"/>
        <w:numPr>
          <w:ilvl w:val="1"/>
          <w:numId w:val="1"/>
        </w:numPr>
        <w:shd w:val="clear" w:color="auto" w:fill="D9D9D9" w:themeFill="background1" w:themeFillShade="D9"/>
        <w:tabs>
          <w:tab w:val="clear" w:pos="1440"/>
        </w:tabs>
        <w:ind w:left="567"/>
        <w:jc w:val="both"/>
        <w:rPr>
          <w:rFonts w:ascii="Calibri" w:hAnsi="Calibri"/>
          <w:sz w:val="18"/>
          <w:szCs w:val="18"/>
        </w:rPr>
      </w:pPr>
      <w:r>
        <w:rPr>
          <w:rFonts w:ascii="Calibri" w:hAnsi="Calibri"/>
          <w:sz w:val="18"/>
          <w:szCs w:val="18"/>
        </w:rPr>
        <w:t xml:space="preserve">È necessario sostenere </w:t>
      </w:r>
      <w:r w:rsidR="00EC2602">
        <w:rPr>
          <w:rFonts w:ascii="Calibri" w:hAnsi="Calibri"/>
          <w:sz w:val="18"/>
          <w:szCs w:val="18"/>
        </w:rPr>
        <w:t>il complessivo costo di € _____________</w:t>
      </w:r>
      <w:r>
        <w:rPr>
          <w:rFonts w:ascii="Calibri" w:hAnsi="Calibri"/>
          <w:sz w:val="18"/>
          <w:szCs w:val="18"/>
        </w:rPr>
        <w:t xml:space="preserve"> specificatamente legat</w:t>
      </w:r>
      <w:r w:rsidR="00EC2602">
        <w:rPr>
          <w:rFonts w:ascii="Calibri" w:hAnsi="Calibri"/>
          <w:sz w:val="18"/>
          <w:szCs w:val="18"/>
        </w:rPr>
        <w:t>o</w:t>
      </w:r>
      <w:r>
        <w:rPr>
          <w:rFonts w:ascii="Calibri" w:hAnsi="Calibri"/>
          <w:sz w:val="18"/>
          <w:szCs w:val="18"/>
        </w:rPr>
        <w:t xml:space="preserve"> a opere di sopravvenienza </w:t>
      </w:r>
      <w:r w:rsidR="00EC2602">
        <w:rPr>
          <w:rFonts w:ascii="Calibri" w:hAnsi="Calibri"/>
          <w:sz w:val="18"/>
          <w:szCs w:val="18"/>
        </w:rPr>
        <w:t xml:space="preserve">[che si elencano e giustificano in dettaglio a parte] </w:t>
      </w:r>
      <w:r>
        <w:rPr>
          <w:rFonts w:ascii="Calibri" w:hAnsi="Calibri"/>
          <w:sz w:val="18"/>
          <w:szCs w:val="18"/>
        </w:rPr>
        <w:t xml:space="preserve">necessari per la sicurezza del personale e/o di terzi </w:t>
      </w:r>
      <w:r w:rsidR="00DB4631">
        <w:rPr>
          <w:rFonts w:ascii="Calibri" w:hAnsi="Calibri"/>
          <w:sz w:val="18"/>
          <w:szCs w:val="18"/>
        </w:rPr>
        <w:t>o cose di terzi</w:t>
      </w:r>
      <w:r w:rsidR="00DB4631">
        <w:rPr>
          <w:rStyle w:val="Rimandonotaapidipagina"/>
          <w:rFonts w:ascii="Calibri" w:hAnsi="Calibri"/>
          <w:sz w:val="18"/>
          <w:szCs w:val="18"/>
        </w:rPr>
        <w:footnoteReference w:id="1"/>
      </w:r>
      <w:r w:rsidR="00DB4631">
        <w:rPr>
          <w:rFonts w:ascii="Calibri" w:hAnsi="Calibri"/>
          <w:sz w:val="18"/>
          <w:szCs w:val="18"/>
        </w:rPr>
        <w:t xml:space="preserve"> </w:t>
      </w:r>
      <w:r>
        <w:rPr>
          <w:rFonts w:ascii="Calibri" w:hAnsi="Calibri"/>
          <w:sz w:val="18"/>
          <w:szCs w:val="18"/>
        </w:rPr>
        <w:t>nell’esecuzione dell’appalto</w:t>
      </w:r>
      <w:r w:rsidR="00EC2602">
        <w:rPr>
          <w:rFonts w:ascii="Calibri" w:hAnsi="Calibri"/>
          <w:sz w:val="18"/>
          <w:szCs w:val="18"/>
        </w:rPr>
        <w:t xml:space="preserve"> e che NON possono </w:t>
      </w:r>
      <w:r w:rsidR="00EC2602">
        <w:rPr>
          <w:rFonts w:ascii="Calibri" w:hAnsi="Calibri"/>
          <w:sz w:val="18"/>
          <w:szCs w:val="18"/>
        </w:rPr>
        <w:lastRenderedPageBreak/>
        <w:t>essere evitate neanche con l</w:t>
      </w:r>
      <w:r w:rsidR="005737C5">
        <w:rPr>
          <w:rFonts w:ascii="Calibri" w:hAnsi="Calibri"/>
          <w:sz w:val="18"/>
          <w:szCs w:val="18"/>
        </w:rPr>
        <w:t xml:space="preserve">’adozione </w:t>
      </w:r>
      <w:r w:rsidR="00EC2602">
        <w:rPr>
          <w:rFonts w:ascii="Calibri" w:hAnsi="Calibri"/>
          <w:sz w:val="18"/>
          <w:szCs w:val="18"/>
        </w:rPr>
        <w:t xml:space="preserve">di </w:t>
      </w:r>
      <w:proofErr w:type="gramStart"/>
      <w:r w:rsidR="00EC2602">
        <w:rPr>
          <w:rFonts w:ascii="Calibri" w:hAnsi="Calibri"/>
          <w:sz w:val="18"/>
          <w:szCs w:val="18"/>
        </w:rPr>
        <w:t>apposito</w:t>
      </w:r>
      <w:proofErr w:type="gramEnd"/>
      <w:r w:rsidR="00EC2602">
        <w:rPr>
          <w:rFonts w:ascii="Calibri" w:hAnsi="Calibri"/>
          <w:sz w:val="18"/>
          <w:szCs w:val="18"/>
        </w:rPr>
        <w:t xml:space="preserve"> crono programma o accorgimenti particolari di svolgimento dell’appalto. </w:t>
      </w:r>
    </w:p>
    <w:p w:rsidR="00EC2602" w:rsidRPr="00EC2602" w:rsidRDefault="007A788A" w:rsidP="00751E0B">
      <w:pPr>
        <w:pStyle w:val="Paragrafoelenco"/>
        <w:shd w:val="clear" w:color="auto" w:fill="D9D9D9" w:themeFill="background1" w:themeFillShade="D9"/>
        <w:ind w:left="567"/>
        <w:jc w:val="both"/>
        <w:rPr>
          <w:rFonts w:ascii="Calibri" w:hAnsi="Calibri"/>
          <w:sz w:val="18"/>
          <w:szCs w:val="18"/>
        </w:rPr>
      </w:pPr>
      <w:r>
        <w:rPr>
          <w:rFonts w:ascii="Calibri" w:hAnsi="Calibri"/>
          <w:noProof/>
          <w:sz w:val="18"/>
          <w:szCs w:val="18"/>
        </w:rPr>
        <w:pict>
          <v:shape id="_x0000_s1029" type="#_x0000_t32" style="position:absolute;left:0;text-align:left;margin-left:.8pt;margin-top:60.95pt;width:22.85pt;height:22.85pt;flip:y;z-index:251675648" o:connectortype="straight"/>
        </w:pict>
      </w:r>
      <w:r>
        <w:rPr>
          <w:rFonts w:ascii="Calibri" w:hAnsi="Calibri"/>
          <w:noProof/>
          <w:sz w:val="18"/>
          <w:szCs w:val="18"/>
        </w:rPr>
        <w:pict>
          <v:shape id="_x0000_s1028" type="#_x0000_t32" style="position:absolute;left:0;text-align:left;margin-left:4.65pt;margin-top:60.95pt;width:19pt;height:21.05pt;z-index:251674624" o:connectortype="straight"/>
        </w:pict>
      </w:r>
      <w:r w:rsidR="00EC2602">
        <w:rPr>
          <w:rFonts w:ascii="Calibri" w:hAnsi="Calibri"/>
          <w:sz w:val="18"/>
          <w:szCs w:val="18"/>
        </w:rPr>
        <w:t xml:space="preserve">I costi di cui al presente punto sono </w:t>
      </w:r>
      <w:r w:rsidR="00EC2602" w:rsidRPr="00EC2602">
        <w:rPr>
          <w:rFonts w:ascii="Calibri" w:hAnsi="Calibri"/>
          <w:sz w:val="18"/>
          <w:szCs w:val="18"/>
        </w:rPr>
        <w:t xml:space="preserve">ulteriori e non ricompresi nell’importo dell’appalto sopra indicato per cui non sono stati </w:t>
      </w:r>
      <w:r w:rsidR="005737C5">
        <w:rPr>
          <w:rFonts w:ascii="Calibri" w:hAnsi="Calibri"/>
          <w:sz w:val="18"/>
          <w:szCs w:val="18"/>
        </w:rPr>
        <w:t xml:space="preserve">ne indicati nell’importo economico in sede di offerta </w:t>
      </w:r>
      <w:proofErr w:type="gramStart"/>
      <w:r w:rsidR="005737C5">
        <w:rPr>
          <w:rFonts w:ascii="Calibri" w:hAnsi="Calibri"/>
          <w:sz w:val="18"/>
          <w:szCs w:val="18"/>
        </w:rPr>
        <w:t>ne</w:t>
      </w:r>
      <w:proofErr w:type="gramEnd"/>
      <w:r w:rsidR="005737C5">
        <w:rPr>
          <w:rFonts w:ascii="Calibri" w:hAnsi="Calibri"/>
          <w:sz w:val="18"/>
          <w:szCs w:val="18"/>
        </w:rPr>
        <w:t xml:space="preserve"> </w:t>
      </w:r>
      <w:r w:rsidR="00EC2602" w:rsidRPr="00EC2602">
        <w:rPr>
          <w:rFonts w:ascii="Calibri" w:hAnsi="Calibri"/>
          <w:sz w:val="18"/>
          <w:szCs w:val="18"/>
        </w:rPr>
        <w:t>soggetti a ribassi</w:t>
      </w:r>
      <w:r w:rsidR="00EC2602">
        <w:rPr>
          <w:rFonts w:ascii="Calibri" w:hAnsi="Calibri"/>
          <w:sz w:val="18"/>
          <w:szCs w:val="18"/>
        </w:rPr>
        <w:t xml:space="preserve"> </w:t>
      </w:r>
      <w:r w:rsidR="00EC2602" w:rsidRPr="00EC2602">
        <w:rPr>
          <w:rFonts w:ascii="Calibri" w:hAnsi="Calibri"/>
          <w:sz w:val="18"/>
          <w:szCs w:val="18"/>
        </w:rPr>
        <w:t xml:space="preserve">e </w:t>
      </w:r>
      <w:r w:rsidR="00EC2602">
        <w:rPr>
          <w:rFonts w:ascii="Calibri" w:hAnsi="Calibri"/>
          <w:sz w:val="18"/>
          <w:szCs w:val="18"/>
        </w:rPr>
        <w:t>quindi saranno</w:t>
      </w:r>
      <w:r w:rsidR="00EC2602" w:rsidRPr="00EC2602">
        <w:rPr>
          <w:rFonts w:ascii="Calibri" w:hAnsi="Calibri"/>
          <w:sz w:val="18"/>
          <w:szCs w:val="18"/>
        </w:rPr>
        <w:t xml:space="preserve"> imputati dalla ditta all’Asp con modalità da definirsi </w:t>
      </w:r>
      <w:r w:rsidR="005737C5">
        <w:rPr>
          <w:rFonts w:ascii="Calibri" w:hAnsi="Calibri"/>
          <w:sz w:val="18"/>
          <w:szCs w:val="18"/>
        </w:rPr>
        <w:t xml:space="preserve">tra le parti </w:t>
      </w:r>
      <w:r w:rsidR="00EC2602" w:rsidRPr="00EC2602">
        <w:rPr>
          <w:rFonts w:ascii="Calibri" w:hAnsi="Calibri"/>
          <w:sz w:val="18"/>
          <w:szCs w:val="18"/>
        </w:rPr>
        <w:t xml:space="preserve">in ragione delle esigenze specifiche. </w:t>
      </w:r>
    </w:p>
    <w:p w:rsidR="00B91554" w:rsidRDefault="00B91554" w:rsidP="00DE66EC">
      <w:pPr>
        <w:pStyle w:val="Paragrafoelenco"/>
        <w:numPr>
          <w:ilvl w:val="1"/>
          <w:numId w:val="1"/>
        </w:numPr>
        <w:shd w:val="clear" w:color="auto" w:fill="D9D9D9" w:themeFill="background1" w:themeFillShade="D9"/>
        <w:tabs>
          <w:tab w:val="clear" w:pos="1440"/>
        </w:tabs>
        <w:ind w:left="567"/>
        <w:jc w:val="both"/>
        <w:rPr>
          <w:rFonts w:ascii="Calibri" w:hAnsi="Calibri"/>
          <w:sz w:val="18"/>
          <w:szCs w:val="18"/>
        </w:rPr>
      </w:pPr>
      <w:r>
        <w:rPr>
          <w:rFonts w:ascii="Calibri" w:hAnsi="Calibri"/>
          <w:sz w:val="18"/>
          <w:szCs w:val="18"/>
        </w:rPr>
        <w:t xml:space="preserve">Non </w:t>
      </w:r>
      <w:r w:rsidR="00EC2602">
        <w:rPr>
          <w:rFonts w:ascii="Calibri" w:hAnsi="Calibri"/>
          <w:sz w:val="18"/>
          <w:szCs w:val="18"/>
        </w:rPr>
        <w:t>è necessario sostenere</w:t>
      </w:r>
      <w:r>
        <w:rPr>
          <w:rFonts w:ascii="Calibri" w:hAnsi="Calibri"/>
          <w:sz w:val="18"/>
          <w:szCs w:val="18"/>
        </w:rPr>
        <w:t xml:space="preserve"> </w:t>
      </w:r>
      <w:r w:rsidR="00EC2602">
        <w:rPr>
          <w:rFonts w:ascii="Calibri" w:hAnsi="Calibri"/>
          <w:sz w:val="18"/>
          <w:szCs w:val="18"/>
        </w:rPr>
        <w:t>costi di sicurezza specificatamente legati a opere di sopravvenienza.</w:t>
      </w:r>
    </w:p>
    <w:p w:rsidR="00583DD4" w:rsidRPr="003204AB" w:rsidRDefault="00583DD4" w:rsidP="00DE66EC">
      <w:pPr>
        <w:pStyle w:val="Paragrafoelenco"/>
        <w:numPr>
          <w:ilvl w:val="0"/>
          <w:numId w:val="1"/>
        </w:numPr>
        <w:ind w:left="0" w:firstLine="0"/>
        <w:jc w:val="both"/>
        <w:rPr>
          <w:rFonts w:ascii="Calibri" w:hAnsi="Calibri"/>
          <w:sz w:val="18"/>
          <w:szCs w:val="18"/>
        </w:rPr>
      </w:pPr>
      <w:r w:rsidRPr="003204AB">
        <w:rPr>
          <w:rFonts w:ascii="Calibri" w:hAnsi="Calibri"/>
          <w:sz w:val="18"/>
          <w:szCs w:val="18"/>
        </w:rPr>
        <w:t>La ditta dichiara ai sensi e per gli effetti del DPR 445/2000, consapevole delle conseguenze derivanti per false dichiarazioni che:</w:t>
      </w:r>
    </w:p>
    <w:p w:rsidR="00583DD4" w:rsidRPr="003204AB" w:rsidRDefault="00583DD4" w:rsidP="00DE66EC">
      <w:pPr>
        <w:pStyle w:val="Paragrafoelenco"/>
        <w:numPr>
          <w:ilvl w:val="1"/>
          <w:numId w:val="9"/>
        </w:numPr>
        <w:tabs>
          <w:tab w:val="clear" w:pos="1440"/>
        </w:tabs>
        <w:ind w:left="0" w:firstLine="0"/>
        <w:jc w:val="both"/>
        <w:rPr>
          <w:rFonts w:ascii="Calibri" w:hAnsi="Calibri"/>
          <w:sz w:val="18"/>
          <w:szCs w:val="18"/>
        </w:rPr>
      </w:pPr>
      <w:r w:rsidRPr="003204AB">
        <w:rPr>
          <w:rFonts w:ascii="Calibri" w:hAnsi="Calibri"/>
          <w:sz w:val="18"/>
          <w:szCs w:val="18"/>
        </w:rPr>
        <w:t xml:space="preserve"> Si trova e </w:t>
      </w:r>
      <w:proofErr w:type="gramStart"/>
      <w:r w:rsidRPr="003204AB">
        <w:rPr>
          <w:rFonts w:ascii="Calibri" w:hAnsi="Calibri"/>
          <w:sz w:val="18"/>
          <w:szCs w:val="18"/>
        </w:rPr>
        <w:t xml:space="preserve">si </w:t>
      </w:r>
      <w:proofErr w:type="gramEnd"/>
      <w:r w:rsidRPr="003204AB">
        <w:rPr>
          <w:rFonts w:ascii="Calibri" w:hAnsi="Calibri"/>
          <w:sz w:val="18"/>
          <w:szCs w:val="18"/>
        </w:rPr>
        <w:t xml:space="preserve">impegna  a permanere in regola con le norme che disciplinano la sicurezza sui luoghi di lavoro e a sostenere </w:t>
      </w:r>
      <w:r>
        <w:rPr>
          <w:rFonts w:ascii="Calibri" w:hAnsi="Calibri"/>
          <w:sz w:val="18"/>
          <w:szCs w:val="18"/>
        </w:rPr>
        <w:t xml:space="preserve">per quanto di propria competenza </w:t>
      </w:r>
      <w:r w:rsidRPr="003204AB">
        <w:rPr>
          <w:rFonts w:ascii="Calibri" w:hAnsi="Calibri"/>
          <w:sz w:val="18"/>
          <w:szCs w:val="18"/>
        </w:rPr>
        <w:t xml:space="preserve">ogni costo previsto e derivante dal </w:t>
      </w:r>
      <w:proofErr w:type="spellStart"/>
      <w:r w:rsidRPr="003204AB">
        <w:rPr>
          <w:rFonts w:ascii="Calibri" w:hAnsi="Calibri"/>
          <w:sz w:val="18"/>
          <w:szCs w:val="18"/>
        </w:rPr>
        <w:t>d.lgs</w:t>
      </w:r>
      <w:proofErr w:type="spellEnd"/>
      <w:r w:rsidRPr="003204AB">
        <w:rPr>
          <w:rFonts w:ascii="Calibri" w:hAnsi="Calibri"/>
          <w:sz w:val="18"/>
          <w:szCs w:val="18"/>
        </w:rPr>
        <w:t xml:space="preserve"> 81/2008;</w:t>
      </w:r>
    </w:p>
    <w:p w:rsidR="00583DD4" w:rsidRPr="003204AB" w:rsidRDefault="00583DD4" w:rsidP="00DE66EC">
      <w:pPr>
        <w:pStyle w:val="Paragrafoelenco"/>
        <w:numPr>
          <w:ilvl w:val="1"/>
          <w:numId w:val="9"/>
        </w:numPr>
        <w:tabs>
          <w:tab w:val="clear" w:pos="1440"/>
        </w:tabs>
        <w:ind w:left="0" w:firstLine="0"/>
        <w:jc w:val="both"/>
        <w:rPr>
          <w:rFonts w:ascii="Calibri" w:hAnsi="Calibri"/>
          <w:sz w:val="18"/>
          <w:szCs w:val="18"/>
        </w:rPr>
      </w:pPr>
      <w:proofErr w:type="gramStart"/>
      <w:r w:rsidRPr="003204AB">
        <w:rPr>
          <w:rFonts w:ascii="Calibri" w:hAnsi="Calibri"/>
          <w:sz w:val="18"/>
          <w:szCs w:val="18"/>
        </w:rPr>
        <w:t>di</w:t>
      </w:r>
      <w:proofErr w:type="gramEnd"/>
      <w:r w:rsidRPr="003204AB">
        <w:rPr>
          <w:rFonts w:ascii="Calibri" w:hAnsi="Calibri"/>
          <w:sz w:val="18"/>
          <w:szCs w:val="18"/>
        </w:rPr>
        <w:t xml:space="preserve"> non trovarsi in nessuna delle cause di esclusione di cui all</w:t>
      </w:r>
      <w:r>
        <w:rPr>
          <w:rFonts w:ascii="Calibri" w:hAnsi="Calibri"/>
          <w:sz w:val="18"/>
          <w:szCs w:val="18"/>
        </w:rPr>
        <w:t xml:space="preserve">’art. 38 del </w:t>
      </w:r>
      <w:proofErr w:type="spellStart"/>
      <w:r>
        <w:rPr>
          <w:rFonts w:ascii="Calibri" w:hAnsi="Calibri"/>
          <w:sz w:val="18"/>
          <w:szCs w:val="18"/>
        </w:rPr>
        <w:t>D.lgs</w:t>
      </w:r>
      <w:proofErr w:type="spellEnd"/>
      <w:r>
        <w:rPr>
          <w:rFonts w:ascii="Calibri" w:hAnsi="Calibri"/>
          <w:sz w:val="18"/>
          <w:szCs w:val="18"/>
        </w:rPr>
        <w:t xml:space="preserve"> 163/2006 certificabili ai sensi del citato DPR.</w:t>
      </w:r>
    </w:p>
    <w:p w:rsidR="00583DD4" w:rsidRDefault="00583DD4" w:rsidP="00DE66EC">
      <w:pPr>
        <w:pStyle w:val="Paragrafoelenco"/>
        <w:numPr>
          <w:ilvl w:val="1"/>
          <w:numId w:val="9"/>
        </w:numPr>
        <w:tabs>
          <w:tab w:val="clear" w:pos="1440"/>
        </w:tabs>
        <w:ind w:left="0" w:firstLine="0"/>
        <w:jc w:val="both"/>
        <w:rPr>
          <w:rFonts w:ascii="Calibri" w:hAnsi="Calibri"/>
          <w:sz w:val="18"/>
          <w:szCs w:val="18"/>
        </w:rPr>
      </w:pPr>
      <w:r w:rsidRPr="003204AB">
        <w:rPr>
          <w:rFonts w:ascii="Calibri" w:hAnsi="Calibri"/>
          <w:sz w:val="18"/>
          <w:szCs w:val="18"/>
        </w:rPr>
        <w:t xml:space="preserve">Di possedere i requisiti di capacità tecnica, professionale e finanziaria di cui agli artt. </w:t>
      </w:r>
      <w:proofErr w:type="gramStart"/>
      <w:r w:rsidRPr="003204AB">
        <w:rPr>
          <w:rFonts w:ascii="Calibri" w:hAnsi="Calibri"/>
          <w:sz w:val="18"/>
          <w:szCs w:val="18"/>
        </w:rPr>
        <w:t>39</w:t>
      </w:r>
      <w:proofErr w:type="gramEnd"/>
      <w:r w:rsidRPr="003204AB">
        <w:rPr>
          <w:rFonts w:ascii="Calibri" w:hAnsi="Calibri"/>
          <w:sz w:val="18"/>
          <w:szCs w:val="18"/>
        </w:rPr>
        <w:t xml:space="preserve"> e seguenti del d,.</w:t>
      </w:r>
      <w:proofErr w:type="spellStart"/>
      <w:r w:rsidRPr="003204AB">
        <w:rPr>
          <w:rFonts w:ascii="Calibri" w:hAnsi="Calibri"/>
          <w:sz w:val="18"/>
          <w:szCs w:val="18"/>
        </w:rPr>
        <w:t>lgs</w:t>
      </w:r>
      <w:proofErr w:type="spellEnd"/>
      <w:r w:rsidRPr="003204AB">
        <w:rPr>
          <w:rFonts w:ascii="Calibri" w:hAnsi="Calibri"/>
          <w:sz w:val="18"/>
          <w:szCs w:val="18"/>
        </w:rPr>
        <w:t xml:space="preserve"> 163/2006 per l’esecuzione del </w:t>
      </w:r>
      <w:r>
        <w:rPr>
          <w:rFonts w:ascii="Calibri" w:hAnsi="Calibri"/>
          <w:sz w:val="18"/>
          <w:szCs w:val="18"/>
        </w:rPr>
        <w:t>presente contratto</w:t>
      </w:r>
      <w:r w:rsidRPr="003204AB">
        <w:rPr>
          <w:rFonts w:ascii="Calibri" w:hAnsi="Calibri"/>
          <w:sz w:val="18"/>
          <w:szCs w:val="18"/>
        </w:rPr>
        <w:t>;</w:t>
      </w:r>
    </w:p>
    <w:p w:rsidR="00583DD4" w:rsidRDefault="00583DD4" w:rsidP="00DE66EC">
      <w:pPr>
        <w:pStyle w:val="Paragrafoelenco"/>
        <w:numPr>
          <w:ilvl w:val="1"/>
          <w:numId w:val="9"/>
        </w:numPr>
        <w:tabs>
          <w:tab w:val="clear" w:pos="1440"/>
        </w:tabs>
        <w:ind w:left="0" w:firstLine="0"/>
        <w:jc w:val="both"/>
        <w:rPr>
          <w:rFonts w:ascii="Calibri" w:hAnsi="Calibri"/>
          <w:sz w:val="18"/>
          <w:szCs w:val="18"/>
        </w:rPr>
      </w:pPr>
      <w:r>
        <w:rPr>
          <w:rFonts w:ascii="Calibri" w:hAnsi="Calibri"/>
          <w:sz w:val="18"/>
          <w:szCs w:val="18"/>
        </w:rPr>
        <w:t xml:space="preserve">Che nella formulazione dell’offerta economica sono state tenute in debita considerazione non assoggetta a ribasso i costi legati alla sicurezza ed al personale impiegato. </w:t>
      </w:r>
    </w:p>
    <w:p w:rsidR="00F92E22" w:rsidRDefault="00F92E22" w:rsidP="00DE66EC">
      <w:pPr>
        <w:pStyle w:val="Paragrafoelenco"/>
        <w:numPr>
          <w:ilvl w:val="1"/>
          <w:numId w:val="9"/>
        </w:numPr>
        <w:tabs>
          <w:tab w:val="clear" w:pos="1440"/>
        </w:tabs>
        <w:ind w:left="0" w:firstLine="0"/>
        <w:jc w:val="both"/>
        <w:rPr>
          <w:rFonts w:ascii="Calibri" w:hAnsi="Calibri"/>
          <w:sz w:val="18"/>
          <w:szCs w:val="18"/>
        </w:rPr>
      </w:pPr>
      <w:r>
        <w:rPr>
          <w:rFonts w:ascii="Calibri" w:hAnsi="Calibri"/>
          <w:sz w:val="18"/>
          <w:szCs w:val="18"/>
        </w:rPr>
        <w:t xml:space="preserve">Di impegnarsi in caso di sub appalto, </w:t>
      </w:r>
      <w:proofErr w:type="spellStart"/>
      <w:r>
        <w:rPr>
          <w:rFonts w:ascii="Calibri" w:hAnsi="Calibri"/>
          <w:sz w:val="18"/>
          <w:szCs w:val="18"/>
        </w:rPr>
        <w:t>avvalimento</w:t>
      </w:r>
      <w:proofErr w:type="spellEnd"/>
      <w:r>
        <w:rPr>
          <w:rFonts w:ascii="Calibri" w:hAnsi="Calibri"/>
          <w:sz w:val="18"/>
          <w:szCs w:val="18"/>
        </w:rPr>
        <w:t xml:space="preserve">, </w:t>
      </w:r>
      <w:proofErr w:type="spellStart"/>
      <w:r>
        <w:rPr>
          <w:rFonts w:ascii="Calibri" w:hAnsi="Calibri"/>
          <w:sz w:val="18"/>
          <w:szCs w:val="18"/>
        </w:rPr>
        <w:t>Rti</w:t>
      </w:r>
      <w:proofErr w:type="spellEnd"/>
      <w:r>
        <w:rPr>
          <w:rFonts w:ascii="Calibri" w:hAnsi="Calibri"/>
          <w:sz w:val="18"/>
          <w:szCs w:val="18"/>
        </w:rPr>
        <w:t xml:space="preserve"> o Consorzio (OVE AMMESSO/PREVISTO</w:t>
      </w:r>
      <w:proofErr w:type="gramStart"/>
      <w:r>
        <w:rPr>
          <w:rFonts w:ascii="Calibri" w:hAnsi="Calibri"/>
          <w:sz w:val="18"/>
          <w:szCs w:val="18"/>
        </w:rPr>
        <w:t>)</w:t>
      </w:r>
      <w:proofErr w:type="gramEnd"/>
    </w:p>
    <w:p w:rsidR="00F92E22" w:rsidRPr="0045480C" w:rsidRDefault="00F92E22" w:rsidP="00DE66EC">
      <w:pPr>
        <w:pStyle w:val="Paragrafoelenco"/>
        <w:numPr>
          <w:ilvl w:val="2"/>
          <w:numId w:val="9"/>
        </w:numPr>
        <w:tabs>
          <w:tab w:val="clear" w:pos="2160"/>
        </w:tabs>
        <w:ind w:left="709"/>
        <w:jc w:val="both"/>
        <w:rPr>
          <w:rFonts w:ascii="Calibri" w:hAnsi="Calibri"/>
          <w:sz w:val="18"/>
          <w:szCs w:val="18"/>
        </w:rPr>
      </w:pPr>
      <w:proofErr w:type="gramStart"/>
      <w:r w:rsidRPr="0045480C">
        <w:rPr>
          <w:rFonts w:asciiTheme="minorHAnsi" w:hAnsiTheme="minorHAnsi" w:cs="Courier New"/>
          <w:color w:val="000000"/>
          <w:sz w:val="16"/>
          <w:szCs w:val="16"/>
        </w:rPr>
        <w:t>al</w:t>
      </w:r>
      <w:proofErr w:type="gramEnd"/>
      <w:r w:rsidRPr="0045480C">
        <w:rPr>
          <w:rFonts w:asciiTheme="minorHAnsi" w:hAnsiTheme="minorHAnsi" w:cs="Courier New"/>
          <w:color w:val="000000"/>
          <w:sz w:val="16"/>
          <w:szCs w:val="16"/>
        </w:rPr>
        <w:t xml:space="preserve"> deposito del contratto di subappalto presso la stazione appaltante almeno  venti  giorni  prima della  data  di  effettivo  inizio  dell'esecuzione  delle   relative prestazioni;</w:t>
      </w:r>
    </w:p>
    <w:p w:rsidR="00F92E22" w:rsidRPr="0045480C" w:rsidRDefault="00F92E22" w:rsidP="00DE66EC">
      <w:pPr>
        <w:pStyle w:val="Paragrafoelenco"/>
        <w:numPr>
          <w:ilvl w:val="2"/>
          <w:numId w:val="9"/>
        </w:numPr>
        <w:tabs>
          <w:tab w:val="clear" w:pos="2160"/>
        </w:tabs>
        <w:ind w:left="709"/>
        <w:jc w:val="both"/>
        <w:rPr>
          <w:rFonts w:ascii="Calibri" w:hAnsi="Calibri"/>
          <w:sz w:val="18"/>
          <w:szCs w:val="18"/>
        </w:rPr>
      </w:pPr>
      <w:r w:rsidRPr="0045480C">
        <w:rPr>
          <w:rFonts w:asciiTheme="minorHAnsi" w:hAnsiTheme="minorHAnsi" w:cs="Courier New"/>
          <w:color w:val="000000"/>
          <w:sz w:val="16"/>
          <w:szCs w:val="16"/>
        </w:rPr>
        <w:t xml:space="preserve">al momento del deposito del contratto di subappalto presso </w:t>
      </w:r>
      <w:r>
        <w:rPr>
          <w:rFonts w:asciiTheme="minorHAnsi" w:hAnsiTheme="minorHAnsi" w:cs="Courier New"/>
          <w:color w:val="000000"/>
          <w:sz w:val="16"/>
          <w:szCs w:val="16"/>
        </w:rPr>
        <w:t>l’Asp</w:t>
      </w:r>
      <w:r w:rsidRPr="0045480C">
        <w:rPr>
          <w:rFonts w:asciiTheme="minorHAnsi" w:hAnsiTheme="minorHAnsi" w:cs="Courier New"/>
          <w:color w:val="000000"/>
          <w:sz w:val="16"/>
          <w:szCs w:val="16"/>
        </w:rPr>
        <w:t xml:space="preserve"> </w:t>
      </w:r>
      <w:r>
        <w:rPr>
          <w:rFonts w:asciiTheme="minorHAnsi" w:hAnsiTheme="minorHAnsi" w:cs="Courier New"/>
          <w:color w:val="000000"/>
          <w:sz w:val="16"/>
          <w:szCs w:val="16"/>
        </w:rPr>
        <w:t>a</w:t>
      </w:r>
      <w:proofErr w:type="gramStart"/>
      <w:r>
        <w:rPr>
          <w:rFonts w:asciiTheme="minorHAnsi" w:hAnsiTheme="minorHAnsi" w:cs="Courier New"/>
          <w:color w:val="000000"/>
          <w:sz w:val="16"/>
          <w:szCs w:val="16"/>
        </w:rPr>
        <w:t xml:space="preserve">  </w:t>
      </w:r>
      <w:proofErr w:type="gramEnd"/>
      <w:r>
        <w:rPr>
          <w:rFonts w:asciiTheme="minorHAnsi" w:hAnsiTheme="minorHAnsi" w:cs="Courier New"/>
          <w:color w:val="000000"/>
          <w:sz w:val="16"/>
          <w:szCs w:val="16"/>
        </w:rPr>
        <w:t>trasmettere  altresì</w:t>
      </w:r>
    </w:p>
    <w:p w:rsidR="00F92E22" w:rsidRPr="0045480C" w:rsidRDefault="00F92E22" w:rsidP="00DE66EC">
      <w:pPr>
        <w:pStyle w:val="Paragrafoelenco"/>
        <w:numPr>
          <w:ilvl w:val="0"/>
          <w:numId w:val="11"/>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709" w:hanging="142"/>
        <w:jc w:val="both"/>
        <w:rPr>
          <w:rFonts w:asciiTheme="minorHAnsi" w:hAnsiTheme="minorHAnsi" w:cs="Times-Roman"/>
          <w:sz w:val="16"/>
          <w:szCs w:val="16"/>
        </w:rPr>
      </w:pPr>
      <w:proofErr w:type="gramStart"/>
      <w:r w:rsidRPr="0045480C">
        <w:rPr>
          <w:rFonts w:asciiTheme="minorHAnsi" w:hAnsiTheme="minorHAnsi" w:cs="Courier New"/>
          <w:color w:val="000000"/>
          <w:sz w:val="16"/>
          <w:szCs w:val="16"/>
        </w:rPr>
        <w:t>la</w:t>
      </w:r>
      <w:proofErr w:type="gramEnd"/>
      <w:r w:rsidRPr="0045480C">
        <w:rPr>
          <w:rFonts w:asciiTheme="minorHAnsi" w:hAnsiTheme="minorHAnsi" w:cs="Courier New"/>
          <w:color w:val="000000"/>
          <w:sz w:val="16"/>
          <w:szCs w:val="16"/>
        </w:rPr>
        <w:t xml:space="preserve"> certificazione attestante il possesso da parte del subappaltatore dei requisiti  di  qualificazione</w:t>
      </w:r>
      <w:r>
        <w:rPr>
          <w:rFonts w:asciiTheme="minorHAnsi" w:hAnsiTheme="minorHAnsi" w:cs="Courier New"/>
          <w:color w:val="000000"/>
          <w:sz w:val="16"/>
          <w:szCs w:val="16"/>
        </w:rPr>
        <w:t xml:space="preserve"> e capacità</w:t>
      </w:r>
      <w:r w:rsidRPr="0045480C">
        <w:rPr>
          <w:rFonts w:asciiTheme="minorHAnsi" w:hAnsiTheme="minorHAnsi" w:cs="Courier New"/>
          <w:color w:val="000000"/>
          <w:sz w:val="16"/>
          <w:szCs w:val="16"/>
        </w:rPr>
        <w:t xml:space="preserve">  prescritti  dal  codice   in relazione  alla  prestazione  subappaltata  </w:t>
      </w:r>
    </w:p>
    <w:p w:rsidR="00F92E22" w:rsidRPr="0045480C" w:rsidRDefault="00F92E22" w:rsidP="00DE66EC">
      <w:pPr>
        <w:pStyle w:val="Paragrafoelenco"/>
        <w:numPr>
          <w:ilvl w:val="0"/>
          <w:numId w:val="11"/>
        </w:numPr>
        <w:autoSpaceDE w:val="0"/>
        <w:autoSpaceDN w:val="0"/>
        <w:adjustRightInd w:val="0"/>
        <w:ind w:left="709" w:hanging="142"/>
        <w:jc w:val="both"/>
        <w:rPr>
          <w:rFonts w:asciiTheme="minorHAnsi" w:hAnsiTheme="minorHAnsi" w:cs="Times-Roman"/>
          <w:sz w:val="16"/>
          <w:szCs w:val="16"/>
        </w:rPr>
      </w:pPr>
      <w:proofErr w:type="gramStart"/>
      <w:r w:rsidRPr="0045480C">
        <w:rPr>
          <w:rFonts w:asciiTheme="minorHAnsi" w:hAnsiTheme="minorHAnsi" w:cs="Courier New"/>
          <w:color w:val="000000"/>
          <w:sz w:val="16"/>
          <w:szCs w:val="16"/>
        </w:rPr>
        <w:t>la</w:t>
      </w:r>
      <w:proofErr w:type="gramEnd"/>
      <w:r w:rsidRPr="0045480C">
        <w:rPr>
          <w:rFonts w:asciiTheme="minorHAnsi" w:hAnsiTheme="minorHAnsi" w:cs="Courier New"/>
          <w:color w:val="000000"/>
          <w:sz w:val="16"/>
          <w:szCs w:val="16"/>
        </w:rPr>
        <w:t xml:space="preserve"> dichiarazione circa la sussistenza o meno di eventuali forme di controllo o di collegamento a norma dell'articolo 2359 del codice  civile  con  il  titolare  del subappalto</w:t>
      </w:r>
    </w:p>
    <w:p w:rsidR="00F92E22" w:rsidRPr="0045480C" w:rsidRDefault="00F92E22" w:rsidP="00DE66EC">
      <w:pPr>
        <w:pStyle w:val="Paragrafoelenco"/>
        <w:numPr>
          <w:ilvl w:val="2"/>
          <w:numId w:val="9"/>
        </w:numPr>
        <w:tabs>
          <w:tab w:val="clear" w:pos="2160"/>
        </w:tabs>
        <w:autoSpaceDE w:val="0"/>
        <w:autoSpaceDN w:val="0"/>
        <w:adjustRightInd w:val="0"/>
        <w:ind w:left="709"/>
        <w:jc w:val="both"/>
        <w:rPr>
          <w:rFonts w:asciiTheme="minorHAnsi" w:hAnsiTheme="minorHAnsi" w:cs="Courier New"/>
          <w:color w:val="000000"/>
          <w:sz w:val="16"/>
          <w:szCs w:val="16"/>
        </w:rPr>
      </w:pPr>
      <w:proofErr w:type="gramStart"/>
      <w:r w:rsidRPr="0045480C">
        <w:rPr>
          <w:rFonts w:asciiTheme="minorHAnsi" w:hAnsiTheme="minorHAnsi"/>
          <w:sz w:val="16"/>
          <w:szCs w:val="16"/>
        </w:rPr>
        <w:t>di</w:t>
      </w:r>
      <w:proofErr w:type="gramEnd"/>
      <w:r w:rsidRPr="0045480C">
        <w:rPr>
          <w:rFonts w:asciiTheme="minorHAnsi" w:hAnsiTheme="minorHAnsi"/>
          <w:sz w:val="16"/>
          <w:szCs w:val="16"/>
        </w:rPr>
        <w:t xml:space="preserve"> avvalersi di impresa ausiliaria di cui si allegano alla presente tutti i dati, documenti e le dichiarazioni da rendersi dalla stessa a norma di legge per il regolare </w:t>
      </w:r>
      <w:proofErr w:type="spellStart"/>
      <w:r w:rsidRPr="0045480C">
        <w:rPr>
          <w:rFonts w:asciiTheme="minorHAnsi" w:hAnsiTheme="minorHAnsi"/>
          <w:sz w:val="16"/>
          <w:szCs w:val="16"/>
        </w:rPr>
        <w:t>avvalimento</w:t>
      </w:r>
      <w:proofErr w:type="spellEnd"/>
      <w:r w:rsidRPr="0045480C">
        <w:rPr>
          <w:rFonts w:asciiTheme="minorHAnsi" w:hAnsiTheme="minorHAnsi"/>
          <w:sz w:val="16"/>
          <w:szCs w:val="16"/>
        </w:rPr>
        <w:t xml:space="preserve">  </w:t>
      </w:r>
    </w:p>
    <w:p w:rsidR="00F92E22" w:rsidRPr="00FE53A4" w:rsidRDefault="00F92E22" w:rsidP="00DE66EC">
      <w:pPr>
        <w:pStyle w:val="Paragrafoelenco"/>
        <w:numPr>
          <w:ilvl w:val="2"/>
          <w:numId w:val="9"/>
        </w:numPr>
        <w:tabs>
          <w:tab w:val="clear" w:pos="2160"/>
        </w:tabs>
        <w:autoSpaceDE w:val="0"/>
        <w:autoSpaceDN w:val="0"/>
        <w:adjustRightInd w:val="0"/>
        <w:ind w:left="709"/>
        <w:jc w:val="both"/>
        <w:rPr>
          <w:rFonts w:ascii="Calibri" w:hAnsi="Calibri" w:cs="Times-Roman"/>
          <w:sz w:val="16"/>
          <w:szCs w:val="16"/>
        </w:rPr>
      </w:pPr>
      <w:proofErr w:type="gramStart"/>
      <w:r w:rsidRPr="00FE53A4">
        <w:rPr>
          <w:rFonts w:ascii="Calibri" w:hAnsi="Calibri" w:cs="Times-Roman"/>
          <w:sz w:val="16"/>
          <w:szCs w:val="16"/>
        </w:rPr>
        <w:t>a</w:t>
      </w:r>
      <w:proofErr w:type="gramEnd"/>
      <w:r w:rsidRPr="00FE53A4">
        <w:rPr>
          <w:rFonts w:ascii="Calibri" w:hAnsi="Calibri" w:cs="Times-Roman"/>
          <w:sz w:val="16"/>
          <w:szCs w:val="16"/>
        </w:rPr>
        <w:t xml:space="preserve"> trasmettere prima dell’esecuzione del contratto, i soggetti che costituiscono/costituiranno il raggruppamento temporaneo costituito o costituendo oltre alla ditta sottoscrittrice del presente (che si qualifica ivi come mandataria) del raggruppamento /</w:t>
      </w:r>
      <w:r w:rsidRPr="00FE53A4">
        <w:rPr>
          <w:rFonts w:ascii="Calibri" w:hAnsi="Calibri" w:cs="Courier New"/>
          <w:sz w:val="16"/>
          <w:szCs w:val="16"/>
        </w:rPr>
        <w:t xml:space="preserve"> GEIE</w:t>
      </w:r>
      <w:r w:rsidRPr="00FE53A4">
        <w:rPr>
          <w:rFonts w:ascii="Calibri" w:hAnsi="Calibri" w:cs="Times-Roman"/>
          <w:sz w:val="16"/>
          <w:szCs w:val="16"/>
        </w:rPr>
        <w:t xml:space="preserve">  </w:t>
      </w:r>
    </w:p>
    <w:p w:rsidR="00F92E22" w:rsidRPr="0045480C" w:rsidRDefault="00F92E22" w:rsidP="00DE66EC">
      <w:pPr>
        <w:pStyle w:val="Paragrafoelenco"/>
        <w:numPr>
          <w:ilvl w:val="2"/>
          <w:numId w:val="9"/>
        </w:numPr>
        <w:tabs>
          <w:tab w:val="clear" w:pos="2160"/>
        </w:tabs>
        <w:ind w:left="709"/>
        <w:jc w:val="both"/>
        <w:rPr>
          <w:rFonts w:ascii="Calibri" w:hAnsi="Calibri"/>
          <w:sz w:val="16"/>
          <w:szCs w:val="16"/>
        </w:rPr>
      </w:pPr>
      <w:proofErr w:type="gramStart"/>
      <w:r>
        <w:rPr>
          <w:rFonts w:ascii="Calibri" w:hAnsi="Calibri"/>
          <w:sz w:val="16"/>
          <w:szCs w:val="16"/>
        </w:rPr>
        <w:t>a</w:t>
      </w:r>
      <w:proofErr w:type="gramEnd"/>
      <w:r>
        <w:rPr>
          <w:rFonts w:ascii="Calibri" w:hAnsi="Calibri"/>
          <w:sz w:val="16"/>
          <w:szCs w:val="16"/>
        </w:rPr>
        <w:t xml:space="preserve"> indicare, in caso di consorzio, quali e in quale misura partecipano i soggetti consorziati</w:t>
      </w:r>
    </w:p>
    <w:p w:rsidR="00F92E22" w:rsidRPr="00023064" w:rsidRDefault="00F92E22" w:rsidP="00DE66EC">
      <w:pPr>
        <w:pStyle w:val="Paragrafoelenco"/>
        <w:numPr>
          <w:ilvl w:val="2"/>
          <w:numId w:val="9"/>
        </w:numPr>
        <w:tabs>
          <w:tab w:val="clear" w:pos="2160"/>
        </w:tabs>
        <w:ind w:left="709"/>
        <w:jc w:val="both"/>
        <w:rPr>
          <w:rFonts w:ascii="Calibri" w:hAnsi="Calibri"/>
          <w:sz w:val="18"/>
          <w:szCs w:val="18"/>
        </w:rPr>
      </w:pPr>
      <w:proofErr w:type="gramStart"/>
      <w:r>
        <w:rPr>
          <w:rFonts w:ascii="Calibri" w:hAnsi="Calibri"/>
          <w:sz w:val="18"/>
          <w:szCs w:val="18"/>
        </w:rPr>
        <w:t>a</w:t>
      </w:r>
      <w:proofErr w:type="gramEnd"/>
      <w:r>
        <w:rPr>
          <w:rFonts w:ascii="Calibri" w:hAnsi="Calibri"/>
          <w:sz w:val="18"/>
          <w:szCs w:val="18"/>
        </w:rPr>
        <w:t xml:space="preserve"> indicare, ove ricorre il caso, se l’</w:t>
      </w:r>
      <w:proofErr w:type="spellStart"/>
      <w:r>
        <w:rPr>
          <w:rFonts w:ascii="Calibri" w:hAnsi="Calibri"/>
          <w:sz w:val="18"/>
          <w:szCs w:val="18"/>
        </w:rPr>
        <w:t>Rti</w:t>
      </w:r>
      <w:proofErr w:type="spellEnd"/>
      <w:r>
        <w:rPr>
          <w:rFonts w:ascii="Calibri" w:hAnsi="Calibri"/>
          <w:sz w:val="18"/>
          <w:szCs w:val="18"/>
        </w:rPr>
        <w:t xml:space="preserve"> è di tipo verticale o orizzontale</w:t>
      </w:r>
    </w:p>
    <w:p w:rsidR="00DE66EC" w:rsidRDefault="00DE66EC" w:rsidP="00DE66EC">
      <w:pPr>
        <w:shd w:val="clear" w:color="auto" w:fill="D9D9D9" w:themeFill="background1" w:themeFillShade="D9"/>
        <w:autoSpaceDE w:val="0"/>
        <w:autoSpaceDN w:val="0"/>
        <w:adjustRightInd w:val="0"/>
        <w:jc w:val="center"/>
        <w:rPr>
          <w:rFonts w:asciiTheme="minorHAnsi" w:hAnsiTheme="minorHAnsi" w:cs="Times-Roman"/>
          <w:sz w:val="16"/>
          <w:szCs w:val="16"/>
        </w:rPr>
      </w:pPr>
      <w:r>
        <w:rPr>
          <w:rFonts w:asciiTheme="minorHAnsi" w:hAnsiTheme="minorHAnsi" w:cs="Times-Roman"/>
          <w:sz w:val="16"/>
          <w:szCs w:val="16"/>
        </w:rPr>
        <w:t>DICHIARA IN PARTICOLARE</w:t>
      </w:r>
    </w:p>
    <w:p w:rsidR="00DE66EC" w:rsidRDefault="00DE66EC" w:rsidP="00DE66EC">
      <w:pPr>
        <w:autoSpaceDE w:val="0"/>
        <w:autoSpaceDN w:val="0"/>
        <w:adjustRightInd w:val="0"/>
        <w:jc w:val="both"/>
        <w:rPr>
          <w:rFonts w:asciiTheme="minorHAnsi" w:hAnsiTheme="minorHAnsi" w:cs="Times-Roman"/>
          <w:sz w:val="16"/>
          <w:szCs w:val="16"/>
        </w:rPr>
      </w:pPr>
      <w:r>
        <w:rPr>
          <w:rFonts w:asciiTheme="minorHAnsi" w:hAnsiTheme="minorHAnsi" w:cs="Times-Roman"/>
          <w:sz w:val="16"/>
          <w:szCs w:val="16"/>
        </w:rPr>
        <w:t xml:space="preserve">Di non trovarsi in nessuna delle sotto indicate condizioni che determinano l’esclusione dalla contrazione di appalti con la PA e pertanto di non essere soggetto: </w:t>
      </w:r>
    </w:p>
    <w:p w:rsidR="00DE66EC" w:rsidRDefault="00DE66EC" w:rsidP="00DE66EC">
      <w:pPr>
        <w:pStyle w:val="Paragrafoelenco"/>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18"/>
        <w:jc w:val="both"/>
        <w:rPr>
          <w:rFonts w:asciiTheme="minorHAnsi" w:hAnsiTheme="minorHAnsi" w:cs="Courier New"/>
          <w:color w:val="000000"/>
          <w:sz w:val="16"/>
          <w:szCs w:val="16"/>
        </w:rPr>
      </w:pPr>
      <w:proofErr w:type="gramStart"/>
      <w:r>
        <w:rPr>
          <w:rFonts w:asciiTheme="minorHAnsi" w:hAnsiTheme="minorHAnsi" w:cs="Courier New"/>
          <w:color w:val="000000"/>
          <w:sz w:val="16"/>
          <w:szCs w:val="16"/>
        </w:rPr>
        <w:t>che</w:t>
      </w:r>
      <w:proofErr w:type="gramEnd"/>
      <w:r>
        <w:rPr>
          <w:rFonts w:asciiTheme="minorHAnsi" w:hAnsiTheme="minorHAnsi" w:cs="Courier New"/>
          <w:color w:val="000000"/>
          <w:sz w:val="16"/>
          <w:szCs w:val="16"/>
        </w:rPr>
        <w:t xml:space="preserve"> si trova in stato di fallimento, di liquidazione coatta, di concordato preventivo </w:t>
      </w:r>
      <w:r>
        <w:rPr>
          <w:rFonts w:asciiTheme="minorHAnsi" w:hAnsiTheme="minorHAnsi" w:cs="Courier New"/>
          <w:bCs/>
          <w:i/>
          <w:iCs/>
          <w:color w:val="000000"/>
          <w:sz w:val="16"/>
          <w:szCs w:val="16"/>
        </w:rPr>
        <w:t>(,salvo il caso di cui all'articolo 186-bis del regio decreto 16 marzo 1942, n. 267)</w:t>
      </w:r>
      <w:r>
        <w:rPr>
          <w:rFonts w:asciiTheme="minorHAnsi" w:hAnsiTheme="minorHAnsi" w:cs="Courier New"/>
          <w:color w:val="000000"/>
          <w:sz w:val="16"/>
          <w:szCs w:val="16"/>
        </w:rPr>
        <w:t>, o nei cui riguardi sia  in corso un procedimento per la dichiarazione di una di tali situazioni;</w:t>
      </w:r>
    </w:p>
    <w:p w:rsidR="00DE66EC" w:rsidRDefault="00DE66EC" w:rsidP="00DE66EC">
      <w:pPr>
        <w:pStyle w:val="Paragrafoelenco"/>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18"/>
        <w:jc w:val="both"/>
        <w:rPr>
          <w:rFonts w:asciiTheme="minorHAnsi" w:hAnsiTheme="minorHAnsi" w:cs="Courier New"/>
          <w:color w:val="000000"/>
          <w:sz w:val="16"/>
          <w:szCs w:val="16"/>
        </w:rPr>
      </w:pPr>
      <w:proofErr w:type="gramStart"/>
      <w:r>
        <w:rPr>
          <w:rFonts w:asciiTheme="minorHAnsi" w:hAnsiTheme="minorHAnsi" w:cs="Courier New"/>
          <w:color w:val="000000"/>
          <w:sz w:val="16"/>
          <w:szCs w:val="16"/>
        </w:rPr>
        <w:t>nei</w:t>
      </w:r>
      <w:proofErr w:type="gramEnd"/>
      <w:r>
        <w:rPr>
          <w:rFonts w:asciiTheme="minorHAnsi" w:hAnsiTheme="minorHAnsi" w:cs="Courier New"/>
          <w:color w:val="000000"/>
          <w:sz w:val="16"/>
          <w:szCs w:val="16"/>
        </w:rPr>
        <w:t xml:space="preserve"> cui confronti e' pendente procedimento per  l'applicazione di una delle misure di prevenzione di cui all'articolo 3 della  legge 27 dicembre 1956, n. 1423 o di  una  delle  cause  ostative  previste dall'articolo 10 della legge 31 maggio 1965, n. 575;  l'esclusione  e il divieto operano  se  la  pendenza  del  procedimento  riguarda  il titolare o il direttore tecnico, se si tratta di impresa individuale; i soci o il direttore tecnico  se  si  tratta  di  </w:t>
      </w:r>
      <w:proofErr w:type="spellStart"/>
      <w:r>
        <w:rPr>
          <w:rFonts w:asciiTheme="minorHAnsi" w:hAnsiTheme="minorHAnsi" w:cs="Courier New"/>
          <w:color w:val="000000"/>
          <w:sz w:val="16"/>
          <w:szCs w:val="16"/>
        </w:rPr>
        <w:t>societa'</w:t>
      </w:r>
      <w:proofErr w:type="spellEnd"/>
      <w:r>
        <w:rPr>
          <w:rFonts w:asciiTheme="minorHAnsi" w:hAnsiTheme="minorHAnsi" w:cs="Courier New"/>
          <w:color w:val="000000"/>
          <w:sz w:val="16"/>
          <w:szCs w:val="16"/>
        </w:rPr>
        <w:t xml:space="preserve">  in  nome collettivo, i soci accomandatari o il direttore tecnico se si  tratta di </w:t>
      </w:r>
      <w:proofErr w:type="spellStart"/>
      <w:r>
        <w:rPr>
          <w:rFonts w:asciiTheme="minorHAnsi" w:hAnsiTheme="minorHAnsi" w:cs="Courier New"/>
          <w:color w:val="000000"/>
          <w:sz w:val="16"/>
          <w:szCs w:val="16"/>
        </w:rPr>
        <w:lastRenderedPageBreak/>
        <w:t>societa'</w:t>
      </w:r>
      <w:proofErr w:type="spellEnd"/>
      <w:r>
        <w:rPr>
          <w:rFonts w:asciiTheme="minorHAnsi" w:hAnsiTheme="minorHAnsi" w:cs="Courier New"/>
          <w:color w:val="000000"/>
          <w:sz w:val="16"/>
          <w:szCs w:val="16"/>
        </w:rPr>
        <w:t xml:space="preserve"> in accomandita semplice,  gli  amministratori  muniti  di poteri di rappresentanza o il direttore  tecnico  o  il  socio  unico persona fisica, ovvero il socio di maggioranza in  caso  di  </w:t>
      </w:r>
      <w:proofErr w:type="spellStart"/>
      <w:r>
        <w:rPr>
          <w:rFonts w:asciiTheme="minorHAnsi" w:hAnsiTheme="minorHAnsi" w:cs="Courier New"/>
          <w:color w:val="000000"/>
          <w:sz w:val="16"/>
          <w:szCs w:val="16"/>
        </w:rPr>
        <w:t>societa'</w:t>
      </w:r>
      <w:proofErr w:type="spellEnd"/>
      <w:r>
        <w:rPr>
          <w:rFonts w:asciiTheme="minorHAnsi" w:hAnsiTheme="minorHAnsi" w:cs="Courier New"/>
          <w:color w:val="000000"/>
          <w:sz w:val="16"/>
          <w:szCs w:val="16"/>
        </w:rPr>
        <w:t xml:space="preserve"> con meno di quattro soci,, se si tratta di altro  tipo  di  </w:t>
      </w:r>
      <w:proofErr w:type="spellStart"/>
      <w:r>
        <w:rPr>
          <w:rFonts w:asciiTheme="minorHAnsi" w:hAnsiTheme="minorHAnsi" w:cs="Courier New"/>
          <w:color w:val="000000"/>
          <w:sz w:val="16"/>
          <w:szCs w:val="16"/>
        </w:rPr>
        <w:t>societa'</w:t>
      </w:r>
      <w:proofErr w:type="spellEnd"/>
      <w:r>
        <w:rPr>
          <w:rFonts w:asciiTheme="minorHAnsi" w:hAnsiTheme="minorHAnsi" w:cs="Courier New"/>
          <w:color w:val="000000"/>
          <w:sz w:val="16"/>
          <w:szCs w:val="16"/>
        </w:rPr>
        <w:t>;</w:t>
      </w:r>
    </w:p>
    <w:p w:rsidR="00DE66EC" w:rsidRDefault="00DE66EC" w:rsidP="00DE66EC">
      <w:pPr>
        <w:pStyle w:val="Paragrafoelenco"/>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18"/>
        <w:jc w:val="both"/>
        <w:rPr>
          <w:rFonts w:asciiTheme="minorHAnsi" w:hAnsiTheme="minorHAnsi" w:cs="Courier New"/>
          <w:color w:val="000000"/>
          <w:sz w:val="16"/>
          <w:szCs w:val="16"/>
        </w:rPr>
      </w:pPr>
      <w:proofErr w:type="gramStart"/>
      <w:r>
        <w:rPr>
          <w:rFonts w:asciiTheme="minorHAnsi" w:hAnsiTheme="minorHAnsi" w:cs="Courier New"/>
          <w:color w:val="000000"/>
          <w:sz w:val="16"/>
          <w:szCs w:val="16"/>
        </w:rPr>
        <w:t>nei</w:t>
      </w:r>
      <w:proofErr w:type="gramEnd"/>
      <w:r>
        <w:rPr>
          <w:rFonts w:asciiTheme="minorHAnsi" w:hAnsiTheme="minorHAnsi" w:cs="Courier New"/>
          <w:color w:val="000000"/>
          <w:sz w:val="16"/>
          <w:szCs w:val="16"/>
        </w:rPr>
        <w:t xml:space="preserve"> cui confronti e' stata pronunciata  sentenza  di  condanna passata in giudicato, o emesso decreto penale  di  condanna  divenuto irrevocabile,  oppure  sentenza  di  applicazione   della   pena   su richiesta, ai sensi dell'articolo 444 del codice di procedura penale, per reati gravi in danno dello Stato o della </w:t>
      </w:r>
      <w:proofErr w:type="spellStart"/>
      <w:r>
        <w:rPr>
          <w:rFonts w:asciiTheme="minorHAnsi" w:hAnsiTheme="minorHAnsi" w:cs="Courier New"/>
          <w:color w:val="000000"/>
          <w:sz w:val="16"/>
          <w:szCs w:val="16"/>
        </w:rPr>
        <w:t>Comunita'</w:t>
      </w:r>
      <w:proofErr w:type="spellEnd"/>
      <w:r>
        <w:rPr>
          <w:rFonts w:asciiTheme="minorHAnsi" w:hAnsiTheme="minorHAnsi" w:cs="Courier New"/>
          <w:color w:val="000000"/>
          <w:sz w:val="16"/>
          <w:szCs w:val="16"/>
        </w:rPr>
        <w:t xml:space="preserve">  che  incidono sulla </w:t>
      </w:r>
      <w:proofErr w:type="spellStart"/>
      <w:r>
        <w:rPr>
          <w:rFonts w:asciiTheme="minorHAnsi" w:hAnsiTheme="minorHAnsi" w:cs="Courier New"/>
          <w:color w:val="000000"/>
          <w:sz w:val="16"/>
          <w:szCs w:val="16"/>
        </w:rPr>
        <w:t>moralita'</w:t>
      </w:r>
      <w:proofErr w:type="spellEnd"/>
      <w:r>
        <w:rPr>
          <w:rFonts w:asciiTheme="minorHAnsi" w:hAnsiTheme="minorHAnsi" w:cs="Courier New"/>
          <w:color w:val="000000"/>
          <w:sz w:val="16"/>
          <w:szCs w:val="16"/>
        </w:rPr>
        <w:t xml:space="preserve"> professionale; e' comunque  causa  di  esclusione  la condanna, con sentenza passata in giudicato, per uno o </w:t>
      </w:r>
      <w:proofErr w:type="spellStart"/>
      <w:r>
        <w:rPr>
          <w:rFonts w:asciiTheme="minorHAnsi" w:hAnsiTheme="minorHAnsi" w:cs="Courier New"/>
          <w:color w:val="000000"/>
          <w:sz w:val="16"/>
          <w:szCs w:val="16"/>
        </w:rPr>
        <w:t>piu'</w:t>
      </w:r>
      <w:proofErr w:type="spellEnd"/>
      <w:r>
        <w:rPr>
          <w:rFonts w:asciiTheme="minorHAnsi" w:hAnsiTheme="minorHAnsi" w:cs="Courier New"/>
          <w:color w:val="000000"/>
          <w:sz w:val="16"/>
          <w:szCs w:val="16"/>
        </w:rPr>
        <w:t xml:space="preserve"> reati  di partecipazione  a  un'organizzazione  criminale,  corruzione,  frode, riciclaggio, quali definiti dagli atti comunitari citati all'articolo 45, paragrafo 1, direttiva Ce  2004/18;  l'esclusione  e  il  divieto operano se la sentenza o il decreto sono stati emessi nei  confronti: del titolare  o  del  direttore  tecnico  se  si  tratta  di  impresa individuale; dei soci o  del  direttore  tecnico,  se  si  tratta  di </w:t>
      </w:r>
      <w:proofErr w:type="spellStart"/>
      <w:r>
        <w:rPr>
          <w:rFonts w:asciiTheme="minorHAnsi" w:hAnsiTheme="minorHAnsi" w:cs="Courier New"/>
          <w:color w:val="000000"/>
          <w:sz w:val="16"/>
          <w:szCs w:val="16"/>
        </w:rPr>
        <w:t>societa'</w:t>
      </w:r>
      <w:proofErr w:type="spellEnd"/>
      <w:r>
        <w:rPr>
          <w:rFonts w:asciiTheme="minorHAnsi" w:hAnsiTheme="minorHAnsi" w:cs="Courier New"/>
          <w:color w:val="000000"/>
          <w:sz w:val="16"/>
          <w:szCs w:val="16"/>
        </w:rPr>
        <w:t xml:space="preserve"> in nome collettivo; dei soci accomandatari o  del  direttore tecnico se si tratta  di  </w:t>
      </w:r>
      <w:proofErr w:type="spellStart"/>
      <w:r>
        <w:rPr>
          <w:rFonts w:asciiTheme="minorHAnsi" w:hAnsiTheme="minorHAnsi" w:cs="Courier New"/>
          <w:color w:val="000000"/>
          <w:sz w:val="16"/>
          <w:szCs w:val="16"/>
        </w:rPr>
        <w:t>societa'</w:t>
      </w:r>
      <w:proofErr w:type="spellEnd"/>
      <w:r>
        <w:rPr>
          <w:rFonts w:asciiTheme="minorHAnsi" w:hAnsiTheme="minorHAnsi" w:cs="Courier New"/>
          <w:color w:val="000000"/>
          <w:sz w:val="16"/>
          <w:szCs w:val="16"/>
        </w:rPr>
        <w:t xml:space="preserve">  in  accomandita  semplice;  degli amministratori muniti di potere di  rappresentanza  o  del  direttore tecnico o del  socio  unico  persona  fisica,  ovvero  del  socio  di maggioranza in caso di </w:t>
      </w:r>
      <w:proofErr w:type="spellStart"/>
      <w:r>
        <w:rPr>
          <w:rFonts w:asciiTheme="minorHAnsi" w:hAnsiTheme="minorHAnsi" w:cs="Courier New"/>
          <w:color w:val="000000"/>
          <w:sz w:val="16"/>
          <w:szCs w:val="16"/>
        </w:rPr>
        <w:t>societa'</w:t>
      </w:r>
      <w:proofErr w:type="spellEnd"/>
      <w:r>
        <w:rPr>
          <w:rFonts w:asciiTheme="minorHAnsi" w:hAnsiTheme="minorHAnsi" w:cs="Courier New"/>
          <w:color w:val="000000"/>
          <w:sz w:val="16"/>
          <w:szCs w:val="16"/>
        </w:rPr>
        <w:t xml:space="preserve"> con  meno  di  quattro  soci,  se  si tratta  di  altro  tipo  di  </w:t>
      </w:r>
      <w:proofErr w:type="spellStart"/>
      <w:r>
        <w:rPr>
          <w:rFonts w:asciiTheme="minorHAnsi" w:hAnsiTheme="minorHAnsi" w:cs="Courier New"/>
          <w:color w:val="000000"/>
          <w:sz w:val="16"/>
          <w:szCs w:val="16"/>
        </w:rPr>
        <w:t>societa'</w:t>
      </w:r>
      <w:proofErr w:type="spellEnd"/>
      <w:r>
        <w:rPr>
          <w:rFonts w:asciiTheme="minorHAnsi" w:hAnsiTheme="minorHAnsi" w:cs="Courier New"/>
          <w:color w:val="000000"/>
          <w:sz w:val="16"/>
          <w:szCs w:val="16"/>
        </w:rPr>
        <w:t xml:space="preserve">  o  consorzio.  In  ogni   caso l'esclusione e il divieto operano anche nei  confronti  dei</w:t>
      </w:r>
      <w:proofErr w:type="gramStart"/>
      <w:r>
        <w:rPr>
          <w:rFonts w:asciiTheme="minorHAnsi" w:hAnsiTheme="minorHAnsi" w:cs="Courier New"/>
          <w:color w:val="000000"/>
          <w:sz w:val="16"/>
          <w:szCs w:val="16"/>
        </w:rPr>
        <w:t xml:space="preserve">  </w:t>
      </w:r>
      <w:proofErr w:type="gramEnd"/>
      <w:r>
        <w:rPr>
          <w:rFonts w:asciiTheme="minorHAnsi" w:hAnsiTheme="minorHAnsi" w:cs="Courier New"/>
          <w:color w:val="000000"/>
          <w:sz w:val="16"/>
          <w:szCs w:val="16"/>
        </w:rPr>
        <w:t>soggetti cessati dalla carica nell'anno antecedente la data  di  pubblicazione del bando di gara, qualora l'impresa non dimostri che  vi  sia  stata completa  ed  effettiva  dissociazione  della   condotta   penalmente sanzionata; l'esclusione e il divieto in ogni caso non operano quando il reato e' stato  depenalizzato  ovvero  quando  e'  intervenuta  la riabilitazione ovvero quando il reato  e'  stato  dichiarato  estinto dopo la condanna ovvero in caso di revoca  della  condanna  medesima;</w:t>
      </w:r>
    </w:p>
    <w:p w:rsidR="00DE66EC" w:rsidRDefault="00DE66EC" w:rsidP="00DE66EC">
      <w:pPr>
        <w:pStyle w:val="Paragrafoelenco"/>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18"/>
        <w:jc w:val="both"/>
        <w:rPr>
          <w:rFonts w:asciiTheme="minorHAnsi" w:hAnsiTheme="minorHAnsi" w:cs="Courier New"/>
          <w:color w:val="000000"/>
          <w:sz w:val="16"/>
          <w:szCs w:val="16"/>
        </w:rPr>
      </w:pPr>
      <w:proofErr w:type="gramStart"/>
      <w:r>
        <w:rPr>
          <w:rFonts w:asciiTheme="minorHAnsi" w:hAnsiTheme="minorHAnsi" w:cs="Courier New"/>
          <w:color w:val="000000"/>
          <w:sz w:val="16"/>
          <w:szCs w:val="16"/>
        </w:rPr>
        <w:t>che</w:t>
      </w:r>
      <w:proofErr w:type="gramEnd"/>
      <w:r>
        <w:rPr>
          <w:rFonts w:asciiTheme="minorHAnsi" w:hAnsiTheme="minorHAnsi" w:cs="Courier New"/>
          <w:color w:val="000000"/>
          <w:sz w:val="16"/>
          <w:szCs w:val="16"/>
        </w:rPr>
        <w:t xml:space="preserve"> han violato il divieto di intestazione fiduciaria  posto all'articolo 17 della legge 19 marzo 1990,  n.  55;  l'esclusione  ha durata di  un  anno  decorrente  dall'accertamento  definitivo  della violazione e va comunque disposta  se  la  violazione  non  e'  stata rimossa; </w:t>
      </w:r>
    </w:p>
    <w:p w:rsidR="00DE66EC" w:rsidRDefault="00DE66EC" w:rsidP="00DE66EC">
      <w:pPr>
        <w:pStyle w:val="Paragrafoelenco"/>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18"/>
        <w:jc w:val="both"/>
        <w:rPr>
          <w:rFonts w:asciiTheme="minorHAnsi" w:hAnsiTheme="minorHAnsi" w:cs="Courier New"/>
          <w:color w:val="000000"/>
          <w:sz w:val="16"/>
          <w:szCs w:val="16"/>
        </w:rPr>
      </w:pPr>
      <w:proofErr w:type="gramStart"/>
      <w:r>
        <w:rPr>
          <w:rFonts w:asciiTheme="minorHAnsi" w:hAnsiTheme="minorHAnsi" w:cs="Courier New"/>
          <w:color w:val="000000"/>
          <w:sz w:val="16"/>
          <w:szCs w:val="16"/>
        </w:rPr>
        <w:t>che</w:t>
      </w:r>
      <w:proofErr w:type="gramEnd"/>
      <w:r>
        <w:rPr>
          <w:rFonts w:asciiTheme="minorHAnsi" w:hAnsiTheme="minorHAnsi" w:cs="Courier New"/>
          <w:color w:val="000000"/>
          <w:sz w:val="16"/>
          <w:szCs w:val="16"/>
        </w:rPr>
        <w:t xml:space="preserve"> ha commesso gravi infrazioni debitamente  accertate  alle norme in materia di sicurezza e a ogni altro  obbligo  derivante  dai rapporti   di   lavoro,   risultanti    dai    dati    in    possesso dell'Osservatorio; </w:t>
      </w:r>
    </w:p>
    <w:p w:rsidR="00DE66EC" w:rsidRDefault="00DE66EC" w:rsidP="00DE66EC">
      <w:pPr>
        <w:pStyle w:val="Paragrafoelenco"/>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18"/>
        <w:jc w:val="both"/>
        <w:rPr>
          <w:rFonts w:asciiTheme="minorHAnsi" w:hAnsiTheme="minorHAnsi" w:cs="Courier New"/>
          <w:color w:val="000000"/>
          <w:sz w:val="16"/>
          <w:szCs w:val="16"/>
        </w:rPr>
      </w:pPr>
      <w:proofErr w:type="gramStart"/>
      <w:r>
        <w:rPr>
          <w:rFonts w:asciiTheme="minorHAnsi" w:hAnsiTheme="minorHAnsi" w:cs="Courier New"/>
          <w:color w:val="000000"/>
          <w:sz w:val="16"/>
          <w:szCs w:val="16"/>
        </w:rPr>
        <w:t>che</w:t>
      </w:r>
      <w:proofErr w:type="gramEnd"/>
      <w:r>
        <w:rPr>
          <w:rFonts w:asciiTheme="minorHAnsi" w:hAnsiTheme="minorHAnsi" w:cs="Courier New"/>
          <w:color w:val="000000"/>
          <w:sz w:val="16"/>
          <w:szCs w:val="16"/>
        </w:rPr>
        <w:t xml:space="preserve">, secondo motivata valutazione della  stazione  appaltante, ha commesso grave  negligenza  o  malafede  nell'esecuzione  delle prestazioni affidate dalla stazione appaltante che bandisce la  gara; o che hanno  commesso  un  errore  grave  nell'esercizio  della  loro </w:t>
      </w:r>
      <w:proofErr w:type="spellStart"/>
      <w:r>
        <w:rPr>
          <w:rFonts w:asciiTheme="minorHAnsi" w:hAnsiTheme="minorHAnsi" w:cs="Courier New"/>
          <w:color w:val="000000"/>
          <w:sz w:val="16"/>
          <w:szCs w:val="16"/>
        </w:rPr>
        <w:t>attivita'</w:t>
      </w:r>
      <w:proofErr w:type="spellEnd"/>
      <w:r>
        <w:rPr>
          <w:rFonts w:asciiTheme="minorHAnsi" w:hAnsiTheme="minorHAnsi" w:cs="Courier New"/>
          <w:color w:val="000000"/>
          <w:sz w:val="16"/>
          <w:szCs w:val="16"/>
        </w:rPr>
        <w:t xml:space="preserve"> professionale, accertato con qualsiasi mezzo  di  prova  da parte della stazione appaltante; </w:t>
      </w:r>
    </w:p>
    <w:p w:rsidR="00DE66EC" w:rsidRDefault="00DE66EC" w:rsidP="00DE66EC">
      <w:pPr>
        <w:pStyle w:val="Paragrafoelenco"/>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18"/>
        <w:jc w:val="both"/>
        <w:rPr>
          <w:rFonts w:asciiTheme="minorHAnsi" w:hAnsiTheme="minorHAnsi" w:cs="Courier New"/>
          <w:color w:val="000000"/>
          <w:sz w:val="16"/>
          <w:szCs w:val="16"/>
        </w:rPr>
      </w:pPr>
      <w:proofErr w:type="gramStart"/>
      <w:r>
        <w:rPr>
          <w:rFonts w:asciiTheme="minorHAnsi" w:hAnsiTheme="minorHAnsi" w:cs="Courier New"/>
          <w:color w:val="000000"/>
          <w:sz w:val="16"/>
          <w:szCs w:val="16"/>
        </w:rPr>
        <w:t>che</w:t>
      </w:r>
      <w:proofErr w:type="gramEnd"/>
      <w:r>
        <w:rPr>
          <w:rFonts w:asciiTheme="minorHAnsi" w:hAnsiTheme="minorHAnsi" w:cs="Courier New"/>
          <w:color w:val="000000"/>
          <w:sz w:val="16"/>
          <w:szCs w:val="16"/>
        </w:rPr>
        <w:t xml:space="preserve">  ha   commesso   violazioni   gravi,   definitivamente accertate, rispetto agli obblighi relativi al pagamento delle imposte e tasse, secondo la legislazione italiana o quella dello Stato in cui sono stabiliti; </w:t>
      </w:r>
    </w:p>
    <w:p w:rsidR="00DE66EC" w:rsidRDefault="00DE66EC" w:rsidP="00DE66EC">
      <w:pPr>
        <w:pStyle w:val="Paragrafoelenco"/>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18"/>
        <w:jc w:val="both"/>
        <w:rPr>
          <w:rFonts w:asciiTheme="minorHAnsi" w:hAnsiTheme="minorHAnsi" w:cs="Courier New"/>
          <w:color w:val="000000"/>
          <w:sz w:val="16"/>
          <w:szCs w:val="16"/>
        </w:rPr>
      </w:pPr>
      <w:proofErr w:type="gramStart"/>
      <w:r>
        <w:rPr>
          <w:rFonts w:asciiTheme="minorHAnsi" w:hAnsiTheme="minorHAnsi" w:cs="Courier New"/>
          <w:color w:val="000000"/>
          <w:sz w:val="16"/>
          <w:szCs w:val="16"/>
        </w:rPr>
        <w:t>nei</w:t>
      </w:r>
      <w:proofErr w:type="gramEnd"/>
      <w:r>
        <w:rPr>
          <w:rFonts w:asciiTheme="minorHAnsi" w:hAnsiTheme="minorHAnsi" w:cs="Courier New"/>
          <w:color w:val="000000"/>
          <w:sz w:val="16"/>
          <w:szCs w:val="16"/>
        </w:rPr>
        <w:t xml:space="preserve">  cui  confronti,  ai  sensi  del   comma   1-ter art- 38 TU   risulta l'iscrizione nel casellario informatico di cui all'articolo 7,  comma 10, per aver presentato falsa dichiarazione o falsa documentazione in merito a requisiti e condizioni rilevanti  per  la  partecipazione  a procedure di gara e per l'affidamento dei subappalti. </w:t>
      </w:r>
    </w:p>
    <w:p w:rsidR="00DE66EC" w:rsidRDefault="00DE66EC" w:rsidP="00DE66EC">
      <w:pPr>
        <w:pStyle w:val="Paragrafoelenco"/>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18"/>
        <w:jc w:val="both"/>
        <w:rPr>
          <w:rFonts w:asciiTheme="minorHAnsi" w:hAnsiTheme="minorHAnsi" w:cs="Courier New"/>
          <w:color w:val="000000"/>
          <w:sz w:val="16"/>
          <w:szCs w:val="16"/>
        </w:rPr>
      </w:pPr>
      <w:proofErr w:type="gramStart"/>
      <w:r>
        <w:rPr>
          <w:rFonts w:asciiTheme="minorHAnsi" w:hAnsiTheme="minorHAnsi" w:cs="Courier New"/>
          <w:color w:val="000000"/>
          <w:sz w:val="16"/>
          <w:szCs w:val="16"/>
        </w:rPr>
        <w:t>che</w:t>
      </w:r>
      <w:proofErr w:type="gramEnd"/>
      <w:r>
        <w:rPr>
          <w:rFonts w:asciiTheme="minorHAnsi" w:hAnsiTheme="minorHAnsi" w:cs="Courier New"/>
          <w:color w:val="000000"/>
          <w:sz w:val="16"/>
          <w:szCs w:val="16"/>
        </w:rPr>
        <w:t xml:space="preserve">  ha   commesso   violazioni   gravi,   definitivamente accertate, alle  norme  in  materia  di  contributi  previdenziali  e assistenziali, secondo la legislazione italiana o dello Stato in  cui sono stabiliti; </w:t>
      </w:r>
    </w:p>
    <w:p w:rsidR="00DE66EC" w:rsidRDefault="00DE66EC" w:rsidP="00DE66EC">
      <w:pPr>
        <w:pStyle w:val="Paragrafoelenco"/>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18"/>
        <w:jc w:val="both"/>
        <w:rPr>
          <w:rFonts w:asciiTheme="minorHAnsi" w:hAnsiTheme="minorHAnsi" w:cs="Courier New"/>
          <w:color w:val="000000"/>
          <w:sz w:val="16"/>
          <w:szCs w:val="16"/>
        </w:rPr>
      </w:pPr>
      <w:proofErr w:type="gramStart"/>
      <w:r>
        <w:rPr>
          <w:rFonts w:asciiTheme="minorHAnsi" w:hAnsiTheme="minorHAnsi" w:cs="Courier New"/>
          <w:color w:val="000000"/>
          <w:sz w:val="16"/>
          <w:szCs w:val="16"/>
        </w:rPr>
        <w:t>che</w:t>
      </w:r>
      <w:proofErr w:type="gramEnd"/>
      <w:r>
        <w:rPr>
          <w:rFonts w:asciiTheme="minorHAnsi" w:hAnsiTheme="minorHAnsi" w:cs="Courier New"/>
          <w:color w:val="000000"/>
          <w:sz w:val="16"/>
          <w:szCs w:val="16"/>
        </w:rPr>
        <w:t xml:space="preserve"> non presenti la  certificazione  di  cui  all'articolo  17 della legge 12 marzo 1999, n. 68, salvo il disposto del comma 2 dell’art. 38 del TU ovvero </w:t>
      </w:r>
      <w:r>
        <w:rPr>
          <w:rFonts w:asciiTheme="minorHAnsi" w:hAnsiTheme="minorHAnsi" w:cs="Courier New"/>
          <w:color w:val="000000"/>
          <w:sz w:val="16"/>
          <w:szCs w:val="16"/>
        </w:rPr>
        <w:lastRenderedPageBreak/>
        <w:t xml:space="preserve">salvo </w:t>
      </w:r>
      <w:r>
        <w:rPr>
          <w:rFonts w:asciiTheme="minorHAnsi" w:hAnsiTheme="minorHAnsi" w:cs="Times-Roman"/>
          <w:sz w:val="16"/>
          <w:szCs w:val="16"/>
        </w:rPr>
        <w:t>che l’impresa non sia tenuta al rispetto di tali norme avendo alle proprie dipendenze un numero di lavoratori inferiore a 15</w:t>
      </w:r>
    </w:p>
    <w:p w:rsidR="00DE66EC" w:rsidRDefault="00DE66EC" w:rsidP="00DE66EC">
      <w:pPr>
        <w:pStyle w:val="Paragrafoelenco"/>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18"/>
        <w:jc w:val="both"/>
        <w:rPr>
          <w:rFonts w:asciiTheme="minorHAnsi" w:hAnsiTheme="minorHAnsi" w:cs="Courier New"/>
          <w:color w:val="000000"/>
          <w:sz w:val="16"/>
          <w:szCs w:val="16"/>
        </w:rPr>
      </w:pPr>
      <w:proofErr w:type="gramStart"/>
      <w:r>
        <w:rPr>
          <w:rFonts w:asciiTheme="minorHAnsi" w:hAnsiTheme="minorHAnsi" w:cs="Courier New"/>
          <w:color w:val="000000"/>
          <w:sz w:val="16"/>
          <w:szCs w:val="16"/>
        </w:rPr>
        <w:t>nei</w:t>
      </w:r>
      <w:proofErr w:type="gramEnd"/>
      <w:r>
        <w:rPr>
          <w:rFonts w:asciiTheme="minorHAnsi" w:hAnsiTheme="minorHAnsi" w:cs="Courier New"/>
          <w:color w:val="000000"/>
          <w:sz w:val="16"/>
          <w:szCs w:val="16"/>
        </w:rPr>
        <w:t xml:space="preserve"> cui confronti e' stata applicata la sanzione  </w:t>
      </w:r>
      <w:proofErr w:type="spellStart"/>
      <w:r>
        <w:rPr>
          <w:rFonts w:asciiTheme="minorHAnsi" w:hAnsiTheme="minorHAnsi" w:cs="Courier New"/>
          <w:color w:val="000000"/>
          <w:sz w:val="16"/>
          <w:szCs w:val="16"/>
        </w:rPr>
        <w:t>interdittiva</w:t>
      </w:r>
      <w:proofErr w:type="spellEnd"/>
      <w:r>
        <w:rPr>
          <w:rFonts w:asciiTheme="minorHAnsi" w:hAnsiTheme="minorHAnsi" w:cs="Courier New"/>
          <w:color w:val="000000"/>
          <w:sz w:val="16"/>
          <w:szCs w:val="16"/>
        </w:rPr>
        <w:t xml:space="preserve"> di cui all'articolo 9, comma 2, lettera c), del  decreto  legislativo dell'8 giugno 2001 n. 231 o altra sanzione che comporta il divieto di contrarre con la pubblica amministrazione  compresi  i  provvedimenti </w:t>
      </w:r>
      <w:proofErr w:type="spellStart"/>
      <w:r>
        <w:rPr>
          <w:rFonts w:asciiTheme="minorHAnsi" w:hAnsiTheme="minorHAnsi" w:cs="Courier New"/>
          <w:color w:val="000000"/>
          <w:sz w:val="16"/>
          <w:szCs w:val="16"/>
        </w:rPr>
        <w:t>interdittivi</w:t>
      </w:r>
      <w:proofErr w:type="spellEnd"/>
      <w:r>
        <w:rPr>
          <w:rFonts w:asciiTheme="minorHAnsi" w:hAnsiTheme="minorHAnsi" w:cs="Courier New"/>
          <w:color w:val="000000"/>
          <w:sz w:val="16"/>
          <w:szCs w:val="16"/>
        </w:rPr>
        <w:t xml:space="preserve"> di cui all'articolo 36-bis, comma 1, del decreto-legge 4 luglio 2006, n. 223, convertito, con  modificazioni,  dalla  legge  4 agosto 2006 n. 248; </w:t>
      </w:r>
    </w:p>
    <w:p w:rsidR="00DE66EC" w:rsidRDefault="00DE66EC" w:rsidP="00DE66EC">
      <w:pPr>
        <w:pStyle w:val="Paragrafoelenco"/>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18"/>
        <w:jc w:val="both"/>
        <w:rPr>
          <w:rFonts w:asciiTheme="minorHAnsi" w:hAnsiTheme="minorHAnsi" w:cs="Courier New"/>
          <w:color w:val="000000"/>
          <w:sz w:val="16"/>
          <w:szCs w:val="16"/>
        </w:rPr>
      </w:pPr>
      <w:proofErr w:type="gramStart"/>
      <w:r>
        <w:rPr>
          <w:rFonts w:asciiTheme="minorHAnsi" w:hAnsiTheme="minorHAnsi" w:cs="Courier New"/>
          <w:color w:val="000000"/>
          <w:sz w:val="16"/>
          <w:szCs w:val="16"/>
        </w:rPr>
        <w:t>nei</w:t>
      </w:r>
      <w:proofErr w:type="gramEnd"/>
      <w:r>
        <w:rPr>
          <w:rFonts w:asciiTheme="minorHAnsi" w:hAnsiTheme="minorHAnsi" w:cs="Courier New"/>
          <w:color w:val="000000"/>
          <w:sz w:val="16"/>
          <w:szCs w:val="16"/>
        </w:rPr>
        <w:t xml:space="preserve">  cui  confronti,  ai  sensi  dell'articolo  40,   comma 9-quater del TU risulta l'iscrizione  nel  casellario  informatico  di  cui all'articolo 7, comma 10, per aver presentato falsa  dichiarazione  o falsa documentazione ai fini del rilascio dell'attestazione SOA. </w:t>
      </w:r>
    </w:p>
    <w:p w:rsidR="00DE66EC" w:rsidRDefault="00DE66EC" w:rsidP="00DE66EC">
      <w:pPr>
        <w:pStyle w:val="Paragrafoelenco"/>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18"/>
        <w:jc w:val="both"/>
        <w:rPr>
          <w:rFonts w:asciiTheme="minorHAnsi" w:hAnsiTheme="minorHAnsi" w:cs="Courier New"/>
          <w:color w:val="000000"/>
          <w:sz w:val="16"/>
          <w:szCs w:val="16"/>
        </w:rPr>
      </w:pPr>
      <w:proofErr w:type="gramStart"/>
      <w:r>
        <w:rPr>
          <w:rFonts w:asciiTheme="minorHAnsi" w:hAnsiTheme="minorHAnsi" w:cs="Courier New"/>
          <w:color w:val="000000"/>
          <w:sz w:val="16"/>
          <w:szCs w:val="16"/>
        </w:rPr>
        <w:t>di</w:t>
      </w:r>
      <w:proofErr w:type="gramEnd"/>
      <w:r>
        <w:rPr>
          <w:rFonts w:asciiTheme="minorHAnsi" w:hAnsiTheme="minorHAnsi" w:cs="Courier New"/>
          <w:color w:val="000000"/>
          <w:sz w:val="16"/>
          <w:szCs w:val="16"/>
        </w:rPr>
        <w:t xml:space="preserve"> cui alla precedente lettera b) che  pur  essendo  stato vittima dei reati previsti e puniti dagli  articoli  317  e  629  del codice penale aggravati ai sensi dell'articolo 7 del decreto-legge 13 maggio 1991, n. 152, convertito, con modificazioni,  dalla  legge  12 luglio  1991,  n.  203,  non  risulti  aver  denunciato   i   fatti all'</w:t>
      </w:r>
      <w:proofErr w:type="spellStart"/>
      <w:r>
        <w:rPr>
          <w:rFonts w:asciiTheme="minorHAnsi" w:hAnsiTheme="minorHAnsi" w:cs="Courier New"/>
          <w:color w:val="000000"/>
          <w:sz w:val="16"/>
          <w:szCs w:val="16"/>
        </w:rPr>
        <w:t>autorita</w:t>
      </w:r>
      <w:proofErr w:type="spellEnd"/>
      <w:r>
        <w:rPr>
          <w:rFonts w:asciiTheme="minorHAnsi" w:hAnsiTheme="minorHAnsi" w:cs="Courier New"/>
          <w:color w:val="000000"/>
          <w:sz w:val="16"/>
          <w:szCs w:val="16"/>
        </w:rPr>
        <w:t>'  giudiziaria,  salvo  che  ricorrano  i  casi  previsti dall'articolo 4, primo comma, della legge 24 novembre 1981,  n.  689. La circostanza di cui al primo periodo deve emergere dagli</w:t>
      </w:r>
      <w:proofErr w:type="gramStart"/>
      <w:r>
        <w:rPr>
          <w:rFonts w:asciiTheme="minorHAnsi" w:hAnsiTheme="minorHAnsi" w:cs="Courier New"/>
          <w:color w:val="000000"/>
          <w:sz w:val="16"/>
          <w:szCs w:val="16"/>
        </w:rPr>
        <w:t xml:space="preserve">  </w:t>
      </w:r>
      <w:proofErr w:type="gramEnd"/>
      <w:r>
        <w:rPr>
          <w:rFonts w:asciiTheme="minorHAnsi" w:hAnsiTheme="minorHAnsi" w:cs="Courier New"/>
          <w:color w:val="000000"/>
          <w:sz w:val="16"/>
          <w:szCs w:val="16"/>
        </w:rPr>
        <w:t xml:space="preserve">indizi  a base della richiesta di rinvio a  giudizio  formulata  nei  confronti dell'imputato nell'anno antecedente alla pubblicazione  del  bando  e deve essere comunicata, unitamente alle </w:t>
      </w:r>
      <w:proofErr w:type="spellStart"/>
      <w:r>
        <w:rPr>
          <w:rFonts w:asciiTheme="minorHAnsi" w:hAnsiTheme="minorHAnsi" w:cs="Courier New"/>
          <w:color w:val="000000"/>
          <w:sz w:val="16"/>
          <w:szCs w:val="16"/>
        </w:rPr>
        <w:t>generalita'</w:t>
      </w:r>
      <w:proofErr w:type="spellEnd"/>
      <w:r>
        <w:rPr>
          <w:rFonts w:asciiTheme="minorHAnsi" w:hAnsiTheme="minorHAnsi" w:cs="Courier New"/>
          <w:color w:val="000000"/>
          <w:sz w:val="16"/>
          <w:szCs w:val="16"/>
        </w:rPr>
        <w:t xml:space="preserve"> del soggetto  che ha omesso la predetta  denuncia,  dal  procuratore  della  Repubblica procedente all'</w:t>
      </w:r>
      <w:proofErr w:type="spellStart"/>
      <w:r>
        <w:rPr>
          <w:rFonts w:asciiTheme="minorHAnsi" w:hAnsiTheme="minorHAnsi" w:cs="Courier New"/>
          <w:color w:val="000000"/>
          <w:sz w:val="16"/>
          <w:szCs w:val="16"/>
        </w:rPr>
        <w:t>Autorita</w:t>
      </w:r>
      <w:proofErr w:type="spellEnd"/>
      <w:r>
        <w:rPr>
          <w:rFonts w:asciiTheme="minorHAnsi" w:hAnsiTheme="minorHAnsi" w:cs="Courier New"/>
          <w:color w:val="000000"/>
          <w:sz w:val="16"/>
          <w:szCs w:val="16"/>
        </w:rPr>
        <w:t xml:space="preserve">' di cui all'articolo  6,  la  quale  cura  la pubblicazione della comunicazione sul sito dell'Osservatorio. </w:t>
      </w:r>
    </w:p>
    <w:p w:rsidR="00DE66EC" w:rsidRDefault="00DE66EC" w:rsidP="00DE66EC">
      <w:pPr>
        <w:pStyle w:val="Paragrafoelenco"/>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18"/>
        <w:jc w:val="both"/>
        <w:rPr>
          <w:rFonts w:asciiTheme="minorHAnsi" w:hAnsiTheme="minorHAnsi" w:cs="Courier New"/>
          <w:color w:val="000000"/>
          <w:sz w:val="16"/>
          <w:szCs w:val="16"/>
        </w:rPr>
      </w:pPr>
      <w:proofErr w:type="gramStart"/>
      <w:r>
        <w:rPr>
          <w:rFonts w:asciiTheme="minorHAnsi" w:hAnsiTheme="minorHAnsi" w:cs="Courier New"/>
          <w:color w:val="000000"/>
          <w:sz w:val="16"/>
          <w:szCs w:val="16"/>
        </w:rPr>
        <w:t>che</w:t>
      </w:r>
      <w:proofErr w:type="gramEnd"/>
      <w:r>
        <w:rPr>
          <w:rFonts w:asciiTheme="minorHAnsi" w:hAnsiTheme="minorHAnsi" w:cs="Courier New"/>
          <w:color w:val="000000"/>
          <w:sz w:val="16"/>
          <w:szCs w:val="16"/>
        </w:rPr>
        <w:t xml:space="preserve"> si trovi, rispetto ad un altro partecipante  alla medesima procedura di affidamento, in una situazione di controllo  di cui all'articolo 2359 del codice civile o in una qualsiasi relazione, anche di fatto, se la situazione di controllo o la relazione comporti che le offerte sono imputabili ad un unico centro decisionale. </w:t>
      </w:r>
    </w:p>
    <w:p w:rsidR="00DE66EC" w:rsidRDefault="00DE66EC" w:rsidP="00DE66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18"/>
        <w:jc w:val="both"/>
        <w:rPr>
          <w:rFonts w:asciiTheme="minorHAnsi" w:hAnsiTheme="minorHAnsi" w:cs="Courier New"/>
          <w:sz w:val="16"/>
          <w:szCs w:val="16"/>
        </w:rPr>
      </w:pPr>
      <w:r>
        <w:rPr>
          <w:rFonts w:asciiTheme="minorHAnsi" w:hAnsiTheme="minorHAnsi" w:cs="Times-Roman"/>
          <w:sz w:val="16"/>
          <w:szCs w:val="16"/>
          <w:u w:val="single"/>
        </w:rPr>
        <w:t>DICHIARA inoltre:</w:t>
      </w:r>
    </w:p>
    <w:p w:rsidR="00DE66EC" w:rsidRDefault="00DE66EC" w:rsidP="00DE66EC">
      <w:pPr>
        <w:pStyle w:val="Paragrafoelenco"/>
        <w:numPr>
          <w:ilvl w:val="1"/>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asciiTheme="minorHAnsi" w:hAnsiTheme="minorHAnsi" w:cs="Courier New"/>
          <w:sz w:val="16"/>
          <w:szCs w:val="16"/>
        </w:rPr>
      </w:pPr>
      <w:r>
        <w:rPr>
          <w:rFonts w:asciiTheme="minorHAnsi" w:hAnsiTheme="minorHAnsi" w:cs="Courier New"/>
          <w:sz w:val="16"/>
          <w:szCs w:val="16"/>
        </w:rPr>
        <w:t xml:space="preserve">Di essere consapevole che </w:t>
      </w:r>
      <w:r>
        <w:rPr>
          <w:rStyle w:val="Enfasigrassetto"/>
          <w:rFonts w:asciiTheme="minorHAnsi" w:eastAsiaTheme="majorEastAsia" w:hAnsiTheme="minorHAnsi"/>
          <w:iCs/>
          <w:sz w:val="16"/>
          <w:szCs w:val="16"/>
        </w:rPr>
        <w:t xml:space="preserve">La stazione appaltante è </w:t>
      </w:r>
      <w:proofErr w:type="gramStart"/>
      <w:r>
        <w:rPr>
          <w:rStyle w:val="Enfasigrassetto"/>
          <w:rFonts w:asciiTheme="minorHAnsi" w:eastAsiaTheme="majorEastAsia" w:hAnsiTheme="minorHAnsi"/>
          <w:iCs/>
          <w:sz w:val="16"/>
          <w:szCs w:val="16"/>
        </w:rPr>
        <w:t>tenuta</w:t>
      </w:r>
      <w:proofErr w:type="gramEnd"/>
      <w:r>
        <w:rPr>
          <w:rStyle w:val="Enfasigrassetto"/>
          <w:rFonts w:asciiTheme="minorHAnsi" w:eastAsiaTheme="majorEastAsia" w:hAnsiTheme="minorHAnsi"/>
          <w:iCs/>
          <w:sz w:val="16"/>
          <w:szCs w:val="16"/>
        </w:rPr>
        <w:t xml:space="preserve"> a recedere/escludere i fornitori/candidati in  caso  di  mancato  adempimento  alle  prescrizioni  previste  dal Codice sugli appalti e dal regolamento e da altre  disposizioni  di  legge vigenti in quanto cogenti e immediatamente applicabili. </w:t>
      </w:r>
    </w:p>
    <w:p w:rsidR="00DE66EC" w:rsidRDefault="00DE66EC" w:rsidP="00DE66EC">
      <w:pPr>
        <w:pStyle w:val="Paragrafoelenco"/>
        <w:numPr>
          <w:ilvl w:val="1"/>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asciiTheme="minorHAnsi" w:hAnsiTheme="minorHAnsi" w:cs="Courier New"/>
          <w:sz w:val="16"/>
          <w:szCs w:val="16"/>
        </w:rPr>
      </w:pPr>
      <w:r>
        <w:rPr>
          <w:rFonts w:asciiTheme="minorHAnsi" w:hAnsiTheme="minorHAnsi" w:cs="Courier New"/>
          <w:bCs/>
          <w:iCs/>
          <w:sz w:val="16"/>
          <w:szCs w:val="16"/>
        </w:rPr>
        <w:t xml:space="preserve">Di impegnarsi formalmente </w:t>
      </w:r>
      <w:proofErr w:type="gramStart"/>
      <w:r>
        <w:rPr>
          <w:rFonts w:asciiTheme="minorHAnsi" w:hAnsiTheme="minorHAnsi" w:cs="Courier New"/>
          <w:bCs/>
          <w:iCs/>
          <w:sz w:val="16"/>
          <w:szCs w:val="16"/>
        </w:rPr>
        <w:t>ad</w:t>
      </w:r>
      <w:proofErr w:type="gramEnd"/>
      <w:r>
        <w:rPr>
          <w:rFonts w:asciiTheme="minorHAnsi" w:hAnsiTheme="minorHAnsi" w:cs="Courier New"/>
          <w:bCs/>
          <w:iCs/>
          <w:sz w:val="16"/>
          <w:szCs w:val="16"/>
        </w:rPr>
        <w:t xml:space="preserve"> improntare un rapporto di leale collaborazione con la SA nell’esercizio della propria attività ed a mantenere in essere i requisiti soggettivi ed oggettivi di liceità in assenza dei quali la SA non possa aggiudicare l’appalto o debba  recedere dal contratto..</w:t>
      </w:r>
    </w:p>
    <w:p w:rsidR="00DE66EC" w:rsidRDefault="00DE66EC" w:rsidP="00DE66EC">
      <w:pPr>
        <w:pStyle w:val="Paragrafoelenco"/>
        <w:numPr>
          <w:ilvl w:val="1"/>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asciiTheme="minorHAnsi" w:hAnsiTheme="minorHAnsi" w:cs="Courier New"/>
          <w:sz w:val="16"/>
          <w:szCs w:val="16"/>
        </w:rPr>
      </w:pPr>
      <w:proofErr w:type="gramStart"/>
      <w:r>
        <w:rPr>
          <w:rFonts w:ascii="Calibri" w:hAnsi="Calibri" w:cs="Times-Bold"/>
          <w:bCs/>
          <w:sz w:val="16"/>
          <w:szCs w:val="16"/>
        </w:rPr>
        <w:t>di</w:t>
      </w:r>
      <w:proofErr w:type="gramEnd"/>
      <w:r>
        <w:rPr>
          <w:rFonts w:ascii="Calibri" w:hAnsi="Calibri" w:cs="Times-Bold"/>
          <w:bCs/>
          <w:sz w:val="16"/>
          <w:szCs w:val="16"/>
        </w:rPr>
        <w:t xml:space="preserve"> possedere i requisiti di idoneità professionale, capacità economica e tecnica di cui al Codice degli appalti, necessarie all’esecuzione regolare dell’appalto per cui si presenta questa dichiarazione sostitutiva. </w:t>
      </w:r>
    </w:p>
    <w:p w:rsidR="00DE66EC" w:rsidRDefault="00DE66EC" w:rsidP="00DE66EC">
      <w:pPr>
        <w:pStyle w:val="Paragrafoelenco"/>
        <w:numPr>
          <w:ilvl w:val="1"/>
          <w:numId w:val="25"/>
        </w:numPr>
        <w:autoSpaceDE w:val="0"/>
        <w:autoSpaceDN w:val="0"/>
        <w:adjustRightInd w:val="0"/>
        <w:ind w:left="426"/>
        <w:jc w:val="both"/>
        <w:rPr>
          <w:rFonts w:asciiTheme="minorHAnsi" w:hAnsiTheme="minorHAnsi" w:cs="Times-Roman"/>
          <w:sz w:val="16"/>
          <w:szCs w:val="16"/>
        </w:rPr>
      </w:pPr>
      <w:proofErr w:type="gramStart"/>
      <w:r>
        <w:rPr>
          <w:rFonts w:ascii="Calibri" w:hAnsi="Calibri" w:cs="Arial"/>
          <w:sz w:val="16"/>
          <w:szCs w:val="16"/>
        </w:rPr>
        <w:t>di</w:t>
      </w:r>
      <w:proofErr w:type="gramEnd"/>
      <w:r>
        <w:rPr>
          <w:rFonts w:ascii="Calibri" w:hAnsi="Calibri" w:cs="Arial"/>
          <w:sz w:val="16"/>
          <w:szCs w:val="16"/>
        </w:rPr>
        <w:t xml:space="preserve"> assumersi gli obblighi di tracciabilità dei flussi finanziari di cui alla L. 136/2010 e gli adempimenti a ciò connessi nei confronti dell’ASP e degli eventuali sub fornitori</w:t>
      </w:r>
    </w:p>
    <w:p w:rsidR="00DE66EC" w:rsidRDefault="00DE66EC" w:rsidP="00DE66EC">
      <w:pPr>
        <w:pStyle w:val="Paragrafoelenco"/>
        <w:numPr>
          <w:ilvl w:val="1"/>
          <w:numId w:val="25"/>
        </w:numPr>
        <w:autoSpaceDE w:val="0"/>
        <w:autoSpaceDN w:val="0"/>
        <w:adjustRightInd w:val="0"/>
        <w:ind w:left="426"/>
        <w:jc w:val="both"/>
        <w:rPr>
          <w:rFonts w:asciiTheme="minorHAnsi" w:hAnsiTheme="minorHAnsi" w:cs="Times-Roman"/>
          <w:sz w:val="16"/>
          <w:szCs w:val="16"/>
        </w:rPr>
      </w:pPr>
      <w:proofErr w:type="gramStart"/>
      <w:r>
        <w:rPr>
          <w:rFonts w:asciiTheme="minorHAnsi" w:hAnsiTheme="minorHAnsi" w:cs="Times-Roman"/>
          <w:sz w:val="16"/>
          <w:szCs w:val="16"/>
        </w:rPr>
        <w:t>che</w:t>
      </w:r>
      <w:proofErr w:type="gramEnd"/>
      <w:r>
        <w:rPr>
          <w:rFonts w:asciiTheme="minorHAnsi" w:hAnsiTheme="minorHAnsi" w:cs="Times-Roman"/>
          <w:sz w:val="16"/>
          <w:szCs w:val="16"/>
        </w:rPr>
        <w:t xml:space="preserve"> i soggetti - oltre al sottoscrittore del presente - indicati ai punti b) e c) per i quali  sono applicabili le condizioni di cui ai predetti casi di esclusione sono:</w:t>
      </w:r>
    </w:p>
    <w:p w:rsidR="00DE66EC" w:rsidRDefault="00DE66EC" w:rsidP="00DE66EC">
      <w:pPr>
        <w:autoSpaceDE w:val="0"/>
        <w:autoSpaceDN w:val="0"/>
        <w:adjustRightInd w:val="0"/>
        <w:ind w:left="426"/>
        <w:jc w:val="both"/>
        <w:rPr>
          <w:rFonts w:asciiTheme="minorHAnsi" w:hAnsiTheme="minorHAnsi" w:cs="Times-Roman"/>
          <w:sz w:val="16"/>
          <w:szCs w:val="16"/>
        </w:rPr>
      </w:pPr>
      <w:proofErr w:type="gramStart"/>
      <w:r>
        <w:rPr>
          <w:rFonts w:asciiTheme="minorHAnsi" w:hAnsiTheme="minorHAnsi" w:cs="Times-Roman"/>
          <w:sz w:val="16"/>
          <w:szCs w:val="16"/>
        </w:rPr>
        <w:t>(indicare</w:t>
      </w:r>
      <w:proofErr w:type="gramEnd"/>
      <w:r>
        <w:rPr>
          <w:rFonts w:asciiTheme="minorHAnsi" w:hAnsiTheme="minorHAnsi" w:cs="Times-Roman"/>
          <w:sz w:val="16"/>
          <w:szCs w:val="16"/>
        </w:rPr>
        <w:t xml:space="preserve"> nome, cognome generalità nonché poteri conferiti ed in particolare per le s.n.c. di tutti i soci, per le </w:t>
      </w:r>
      <w:proofErr w:type="spellStart"/>
      <w:r>
        <w:rPr>
          <w:rFonts w:asciiTheme="minorHAnsi" w:hAnsiTheme="minorHAnsi" w:cs="Times-Roman"/>
          <w:sz w:val="16"/>
          <w:szCs w:val="16"/>
        </w:rPr>
        <w:t>s.a.s.</w:t>
      </w:r>
      <w:proofErr w:type="spellEnd"/>
      <w:r>
        <w:rPr>
          <w:rFonts w:asciiTheme="minorHAnsi" w:hAnsiTheme="minorHAnsi" w:cs="Times-Roman"/>
          <w:sz w:val="16"/>
          <w:szCs w:val="16"/>
        </w:rPr>
        <w:t xml:space="preserve"> i soci accomandatari, per le altre società tutti i componenti del Consiglio di Amministrazione muniti di rappresentanza)-  Riportare o Proseguire in eventuale allegato l’elenco Amministratori-</w:t>
      </w:r>
    </w:p>
    <w:p w:rsidR="00DE66EC" w:rsidRDefault="00DE66EC" w:rsidP="00DE66EC">
      <w:pPr>
        <w:spacing w:line="360" w:lineRule="auto"/>
        <w:rPr>
          <w:rFonts w:ascii="Calibri" w:hAnsi="Calibri" w:cs="Times-Bold"/>
          <w:b/>
          <w:bCs/>
          <w:sz w:val="16"/>
          <w:szCs w:val="16"/>
        </w:rPr>
        <w:sectPr w:rsidR="00DE66EC" w:rsidSect="00DE66EC">
          <w:type w:val="continuous"/>
          <w:pgSz w:w="11906" w:h="16838"/>
          <w:pgMar w:top="993" w:right="424" w:bottom="1134" w:left="709" w:header="708" w:footer="708" w:gutter="0"/>
          <w:cols w:num="2" w:space="286"/>
        </w:sectPr>
      </w:pPr>
    </w:p>
    <w:p w:rsidR="00DE66EC" w:rsidRDefault="00DE66EC" w:rsidP="00DE66EC">
      <w:pPr>
        <w:widowControl w:val="0"/>
        <w:suppressAutoHyphens/>
        <w:autoSpaceDE w:val="0"/>
        <w:autoSpaceDN w:val="0"/>
        <w:adjustRightInd w:val="0"/>
        <w:spacing w:line="276" w:lineRule="auto"/>
        <w:jc w:val="right"/>
        <w:rPr>
          <w:rFonts w:ascii="Calibri" w:hAnsi="Calibri"/>
          <w:sz w:val="18"/>
          <w:szCs w:val="18"/>
          <w:lang w:eastAsia="en-US"/>
        </w:rPr>
      </w:pPr>
    </w:p>
    <w:p w:rsidR="00B527F7" w:rsidRDefault="00B527F7" w:rsidP="00DE66EC">
      <w:pPr>
        <w:widowControl w:val="0"/>
        <w:suppressAutoHyphens/>
        <w:autoSpaceDE w:val="0"/>
        <w:autoSpaceDN w:val="0"/>
        <w:adjustRightInd w:val="0"/>
        <w:spacing w:line="276" w:lineRule="auto"/>
        <w:jc w:val="right"/>
        <w:rPr>
          <w:rFonts w:ascii="Calibri" w:hAnsi="Calibri"/>
          <w:sz w:val="18"/>
          <w:szCs w:val="18"/>
          <w:lang w:eastAsia="en-US"/>
        </w:rPr>
      </w:pPr>
    </w:p>
    <w:p w:rsidR="00B527F7" w:rsidRDefault="00B527F7" w:rsidP="00DE66EC">
      <w:pPr>
        <w:widowControl w:val="0"/>
        <w:suppressAutoHyphens/>
        <w:autoSpaceDE w:val="0"/>
        <w:autoSpaceDN w:val="0"/>
        <w:adjustRightInd w:val="0"/>
        <w:spacing w:line="276" w:lineRule="auto"/>
        <w:jc w:val="right"/>
        <w:rPr>
          <w:rFonts w:ascii="Calibri" w:hAnsi="Calibri"/>
          <w:sz w:val="18"/>
          <w:szCs w:val="18"/>
          <w:lang w:eastAsia="en-US"/>
        </w:rPr>
      </w:pPr>
    </w:p>
    <w:p w:rsidR="00B527F7" w:rsidRDefault="00B527F7" w:rsidP="00DE66EC">
      <w:pPr>
        <w:widowControl w:val="0"/>
        <w:suppressAutoHyphens/>
        <w:autoSpaceDE w:val="0"/>
        <w:autoSpaceDN w:val="0"/>
        <w:adjustRightInd w:val="0"/>
        <w:spacing w:line="276" w:lineRule="auto"/>
        <w:jc w:val="right"/>
        <w:rPr>
          <w:rFonts w:ascii="Calibri" w:hAnsi="Calibri"/>
          <w:sz w:val="18"/>
          <w:szCs w:val="18"/>
          <w:lang w:eastAsia="en-US"/>
        </w:rPr>
      </w:pPr>
    </w:p>
    <w:p w:rsidR="00B527F7" w:rsidRDefault="00B527F7" w:rsidP="00DE66EC">
      <w:pPr>
        <w:widowControl w:val="0"/>
        <w:suppressAutoHyphens/>
        <w:autoSpaceDE w:val="0"/>
        <w:autoSpaceDN w:val="0"/>
        <w:adjustRightInd w:val="0"/>
        <w:spacing w:line="276" w:lineRule="auto"/>
        <w:jc w:val="right"/>
        <w:rPr>
          <w:rFonts w:ascii="Calibri" w:hAnsi="Calibri"/>
          <w:sz w:val="18"/>
          <w:szCs w:val="18"/>
          <w:lang w:eastAsia="en-US"/>
        </w:rPr>
      </w:pPr>
    </w:p>
    <w:p w:rsidR="00B527F7" w:rsidRDefault="00B527F7" w:rsidP="00DE66EC">
      <w:pPr>
        <w:widowControl w:val="0"/>
        <w:suppressAutoHyphens/>
        <w:autoSpaceDE w:val="0"/>
        <w:autoSpaceDN w:val="0"/>
        <w:adjustRightInd w:val="0"/>
        <w:spacing w:line="276" w:lineRule="auto"/>
        <w:jc w:val="right"/>
        <w:rPr>
          <w:rFonts w:ascii="Calibri" w:hAnsi="Calibri"/>
          <w:sz w:val="18"/>
          <w:szCs w:val="18"/>
          <w:lang w:eastAsia="en-US"/>
        </w:rPr>
      </w:pPr>
    </w:p>
    <w:p w:rsidR="00B527F7" w:rsidRDefault="00B527F7" w:rsidP="00DE66EC">
      <w:pPr>
        <w:widowControl w:val="0"/>
        <w:suppressAutoHyphens/>
        <w:autoSpaceDE w:val="0"/>
        <w:autoSpaceDN w:val="0"/>
        <w:adjustRightInd w:val="0"/>
        <w:spacing w:line="276" w:lineRule="auto"/>
        <w:jc w:val="right"/>
        <w:rPr>
          <w:rFonts w:ascii="Calibri" w:hAnsi="Calibri"/>
          <w:sz w:val="18"/>
          <w:szCs w:val="18"/>
          <w:lang w:eastAsia="en-US"/>
        </w:rPr>
      </w:pPr>
    </w:p>
    <w:p w:rsidR="00B527F7" w:rsidRDefault="00B527F7" w:rsidP="00DE66EC">
      <w:pPr>
        <w:widowControl w:val="0"/>
        <w:suppressAutoHyphens/>
        <w:autoSpaceDE w:val="0"/>
        <w:autoSpaceDN w:val="0"/>
        <w:adjustRightInd w:val="0"/>
        <w:spacing w:line="276" w:lineRule="auto"/>
        <w:jc w:val="right"/>
        <w:rPr>
          <w:rFonts w:ascii="Calibri" w:hAnsi="Calibri"/>
          <w:sz w:val="18"/>
          <w:szCs w:val="18"/>
          <w:lang w:eastAsia="en-US"/>
        </w:rPr>
      </w:pPr>
    </w:p>
    <w:p w:rsidR="00B527F7" w:rsidRDefault="00B527F7" w:rsidP="00DE66EC">
      <w:pPr>
        <w:widowControl w:val="0"/>
        <w:suppressAutoHyphens/>
        <w:autoSpaceDE w:val="0"/>
        <w:autoSpaceDN w:val="0"/>
        <w:adjustRightInd w:val="0"/>
        <w:spacing w:line="276" w:lineRule="auto"/>
        <w:jc w:val="right"/>
        <w:rPr>
          <w:rFonts w:ascii="Calibri" w:hAnsi="Calibri"/>
          <w:sz w:val="18"/>
          <w:szCs w:val="18"/>
          <w:lang w:eastAsia="en-US"/>
        </w:rPr>
      </w:pPr>
    </w:p>
    <w:p w:rsidR="00B527F7" w:rsidRDefault="00B527F7" w:rsidP="00DE66EC">
      <w:pPr>
        <w:widowControl w:val="0"/>
        <w:suppressAutoHyphens/>
        <w:autoSpaceDE w:val="0"/>
        <w:autoSpaceDN w:val="0"/>
        <w:adjustRightInd w:val="0"/>
        <w:spacing w:line="276" w:lineRule="auto"/>
        <w:jc w:val="right"/>
        <w:rPr>
          <w:rFonts w:ascii="Calibri" w:hAnsi="Calibri"/>
          <w:sz w:val="18"/>
          <w:szCs w:val="18"/>
          <w:lang w:eastAsia="en-US"/>
        </w:rPr>
      </w:pPr>
    </w:p>
    <w:p w:rsidR="00B527F7" w:rsidRDefault="00B527F7" w:rsidP="00DE66EC">
      <w:pPr>
        <w:widowControl w:val="0"/>
        <w:suppressAutoHyphens/>
        <w:autoSpaceDE w:val="0"/>
        <w:autoSpaceDN w:val="0"/>
        <w:adjustRightInd w:val="0"/>
        <w:spacing w:line="276" w:lineRule="auto"/>
        <w:jc w:val="right"/>
        <w:rPr>
          <w:rFonts w:ascii="Calibri" w:hAnsi="Calibri"/>
          <w:sz w:val="18"/>
          <w:szCs w:val="18"/>
          <w:lang w:eastAsia="en-US"/>
        </w:rPr>
      </w:pPr>
    </w:p>
    <w:p w:rsidR="00B527F7" w:rsidRDefault="00B527F7" w:rsidP="00DE66EC">
      <w:pPr>
        <w:widowControl w:val="0"/>
        <w:suppressAutoHyphens/>
        <w:autoSpaceDE w:val="0"/>
        <w:autoSpaceDN w:val="0"/>
        <w:adjustRightInd w:val="0"/>
        <w:spacing w:line="276" w:lineRule="auto"/>
        <w:jc w:val="right"/>
        <w:rPr>
          <w:rFonts w:ascii="Calibri" w:hAnsi="Calibri"/>
          <w:sz w:val="18"/>
          <w:szCs w:val="18"/>
          <w:lang w:eastAsia="en-US"/>
        </w:rPr>
      </w:pPr>
    </w:p>
    <w:p w:rsidR="00DE66EC" w:rsidRDefault="00DE66EC" w:rsidP="00DE66EC">
      <w:pPr>
        <w:widowControl w:val="0"/>
        <w:suppressAutoHyphens/>
        <w:autoSpaceDE w:val="0"/>
        <w:autoSpaceDN w:val="0"/>
        <w:adjustRightInd w:val="0"/>
        <w:spacing w:line="276" w:lineRule="auto"/>
        <w:jc w:val="right"/>
        <w:rPr>
          <w:rFonts w:ascii="Calibri" w:hAnsi="Calibri"/>
          <w:sz w:val="18"/>
          <w:szCs w:val="18"/>
          <w:lang w:eastAsia="en-US"/>
        </w:rPr>
      </w:pPr>
    </w:p>
    <w:p w:rsidR="00B60091" w:rsidRDefault="00023064" w:rsidP="00DE66EC">
      <w:pPr>
        <w:widowControl w:val="0"/>
        <w:suppressAutoHyphens/>
        <w:autoSpaceDE w:val="0"/>
        <w:autoSpaceDN w:val="0"/>
        <w:adjustRightInd w:val="0"/>
        <w:spacing w:line="276" w:lineRule="auto"/>
        <w:jc w:val="right"/>
        <w:rPr>
          <w:rFonts w:ascii="Calibri" w:hAnsi="Calibri"/>
          <w:sz w:val="18"/>
          <w:szCs w:val="18"/>
          <w:lang w:eastAsia="en-US"/>
        </w:rPr>
      </w:pPr>
      <w:r w:rsidRPr="00BF5E95">
        <w:rPr>
          <w:rFonts w:ascii="Calibri" w:hAnsi="Calibri"/>
          <w:sz w:val="18"/>
          <w:szCs w:val="18"/>
          <w:lang w:eastAsia="en-US"/>
        </w:rPr>
        <w:lastRenderedPageBreak/>
        <w:t xml:space="preserve">      </w:t>
      </w:r>
    </w:p>
    <w:p w:rsidR="00231666" w:rsidRDefault="00231666" w:rsidP="00DE66EC">
      <w:pPr>
        <w:widowControl w:val="0"/>
        <w:pBdr>
          <w:top w:val="single" w:sz="4" w:space="1" w:color="auto"/>
          <w:left w:val="single" w:sz="4" w:space="4" w:color="auto"/>
          <w:bottom w:val="single" w:sz="4" w:space="1" w:color="auto"/>
          <w:right w:val="single" w:sz="4" w:space="4" w:color="auto"/>
        </w:pBdr>
        <w:tabs>
          <w:tab w:val="num" w:pos="0"/>
        </w:tabs>
        <w:suppressAutoHyphens/>
        <w:autoSpaceDE w:val="0"/>
        <w:autoSpaceDN w:val="0"/>
        <w:adjustRightInd w:val="0"/>
        <w:spacing w:line="276" w:lineRule="auto"/>
        <w:jc w:val="both"/>
        <w:rPr>
          <w:rFonts w:ascii="Calibri" w:hAnsi="Calibri"/>
          <w:sz w:val="12"/>
          <w:szCs w:val="12"/>
          <w:lang w:eastAsia="en-US"/>
        </w:rPr>
        <w:sectPr w:rsidR="00231666" w:rsidSect="00DE66EC">
          <w:type w:val="continuous"/>
          <w:pgSz w:w="11906" w:h="16838"/>
          <w:pgMar w:top="851" w:right="424" w:bottom="568" w:left="709" w:header="851" w:footer="306" w:gutter="0"/>
          <w:cols w:space="142"/>
          <w:docGrid w:linePitch="360"/>
        </w:sectPr>
      </w:pPr>
    </w:p>
    <w:p w:rsidR="00F03013" w:rsidRDefault="00801905" w:rsidP="00A05838">
      <w:pPr>
        <w:pStyle w:val="Intestazione"/>
        <w:pBdr>
          <w:between w:val="single" w:sz="4" w:space="1" w:color="auto"/>
        </w:pBdr>
        <w:tabs>
          <w:tab w:val="left" w:pos="708"/>
        </w:tabs>
        <w:jc w:val="both"/>
        <w:rPr>
          <w:sz w:val="18"/>
          <w:szCs w:val="18"/>
        </w:rPr>
      </w:pPr>
      <w:r>
        <w:rPr>
          <w:sz w:val="18"/>
          <w:szCs w:val="18"/>
        </w:rPr>
        <w:lastRenderedPageBreak/>
        <w:tab/>
      </w:r>
    </w:p>
    <w:p w:rsidR="00A841E7" w:rsidRPr="00023064" w:rsidRDefault="00A841E7" w:rsidP="00A05838">
      <w:pPr>
        <w:pStyle w:val="Intestazione"/>
        <w:pBdr>
          <w:between w:val="single" w:sz="4" w:space="1" w:color="auto"/>
        </w:pBdr>
        <w:tabs>
          <w:tab w:val="left" w:pos="708"/>
        </w:tabs>
        <w:jc w:val="both"/>
        <w:rPr>
          <w:rFonts w:ascii="Calibri" w:hAnsi="Calibri"/>
          <w:sz w:val="18"/>
          <w:szCs w:val="18"/>
        </w:rPr>
      </w:pPr>
      <w:r w:rsidRPr="00023064">
        <w:rPr>
          <w:rFonts w:ascii="Arial Narrow" w:hAnsi="Arial Narrow"/>
          <w:b/>
          <w:shadow/>
          <w:sz w:val="18"/>
          <w:szCs w:val="18"/>
        </w:rPr>
        <w:t>SCHEDA di INFORMAZIONE</w:t>
      </w:r>
      <w:proofErr w:type="gramStart"/>
      <w:r w:rsidRPr="00023064">
        <w:rPr>
          <w:rFonts w:ascii="Arial Narrow" w:hAnsi="Arial Narrow"/>
          <w:b/>
          <w:shadow/>
          <w:sz w:val="18"/>
          <w:szCs w:val="18"/>
        </w:rPr>
        <w:t xml:space="preserve">  </w:t>
      </w:r>
      <w:proofErr w:type="gramEnd"/>
      <w:r w:rsidRPr="00023064">
        <w:rPr>
          <w:rFonts w:ascii="Arial Narrow" w:hAnsi="Arial Narrow"/>
          <w:b/>
          <w:shadow/>
          <w:sz w:val="18"/>
          <w:szCs w:val="18"/>
        </w:rPr>
        <w:t xml:space="preserve">RISCHI e MISURE </w:t>
      </w:r>
      <w:proofErr w:type="spellStart"/>
      <w:r w:rsidRPr="00023064">
        <w:rPr>
          <w:rFonts w:ascii="Arial Narrow" w:hAnsi="Arial Narrow"/>
          <w:b/>
          <w:shadow/>
          <w:sz w:val="18"/>
          <w:szCs w:val="18"/>
        </w:rPr>
        <w:t>DI</w:t>
      </w:r>
      <w:proofErr w:type="spellEnd"/>
      <w:r w:rsidRPr="00023064">
        <w:rPr>
          <w:rFonts w:ascii="Arial Narrow" w:hAnsi="Arial Narrow"/>
          <w:b/>
          <w:shadow/>
          <w:sz w:val="18"/>
          <w:szCs w:val="18"/>
        </w:rPr>
        <w:t xml:space="preserve"> PREVENZIONE ED EMERGENZA NEGLI AMBIENTI </w:t>
      </w:r>
      <w:proofErr w:type="spellStart"/>
      <w:r w:rsidRPr="00023064">
        <w:rPr>
          <w:rFonts w:ascii="Arial Narrow" w:hAnsi="Arial Narrow"/>
          <w:b/>
          <w:shadow/>
          <w:sz w:val="18"/>
          <w:szCs w:val="18"/>
        </w:rPr>
        <w:t>DI</w:t>
      </w:r>
      <w:proofErr w:type="spellEnd"/>
      <w:r w:rsidRPr="00023064">
        <w:rPr>
          <w:rFonts w:ascii="Arial Narrow" w:hAnsi="Arial Narrow"/>
          <w:b/>
          <w:shadow/>
          <w:sz w:val="18"/>
          <w:szCs w:val="18"/>
        </w:rPr>
        <w:t xml:space="preserve"> LAVORO </w:t>
      </w:r>
      <w:r w:rsidRPr="00023064">
        <w:rPr>
          <w:rFonts w:ascii="Arial Narrow" w:hAnsi="Arial Narrow"/>
          <w:bCs/>
          <w:shadow/>
          <w:sz w:val="18"/>
          <w:szCs w:val="18"/>
        </w:rPr>
        <w:t xml:space="preserve">(Art. 26 comma 1, lettera b del </w:t>
      </w:r>
      <w:proofErr w:type="spellStart"/>
      <w:r w:rsidRPr="00023064">
        <w:rPr>
          <w:rFonts w:ascii="Arial Narrow" w:hAnsi="Arial Narrow"/>
          <w:bCs/>
          <w:shadow/>
          <w:sz w:val="18"/>
          <w:szCs w:val="18"/>
        </w:rPr>
        <w:t>D.Lgs.</w:t>
      </w:r>
      <w:proofErr w:type="spellEnd"/>
      <w:r w:rsidRPr="00023064">
        <w:rPr>
          <w:rFonts w:ascii="Arial Narrow" w:hAnsi="Arial Narrow"/>
          <w:bCs/>
          <w:shadow/>
          <w:sz w:val="18"/>
          <w:szCs w:val="18"/>
        </w:rPr>
        <w:t xml:space="preserve"> 81/08 </w:t>
      </w:r>
      <w:r w:rsidRPr="00023064">
        <w:rPr>
          <w:rFonts w:ascii="Arial Narrow" w:hAnsi="Arial Narrow"/>
          <w:sz w:val="18"/>
          <w:szCs w:val="18"/>
        </w:rPr>
        <w:t xml:space="preserve">come modificato dal </w:t>
      </w:r>
      <w:proofErr w:type="spellStart"/>
      <w:r w:rsidRPr="00023064">
        <w:rPr>
          <w:rFonts w:ascii="Arial Narrow" w:hAnsi="Arial Narrow"/>
          <w:sz w:val="18"/>
          <w:szCs w:val="18"/>
        </w:rPr>
        <w:t>D.Lgs.</w:t>
      </w:r>
      <w:proofErr w:type="spellEnd"/>
      <w:r w:rsidRPr="00023064">
        <w:rPr>
          <w:rFonts w:ascii="Arial Narrow" w:hAnsi="Arial Narrow"/>
          <w:sz w:val="18"/>
          <w:szCs w:val="18"/>
        </w:rPr>
        <w:t xml:space="preserve"> 106/09</w:t>
      </w:r>
      <w:r w:rsidRPr="00023064">
        <w:rPr>
          <w:rFonts w:ascii="Arial Narrow" w:hAnsi="Arial Narrow"/>
          <w:bCs/>
          <w:shadow/>
          <w:sz w:val="18"/>
          <w:szCs w:val="18"/>
        </w:rPr>
        <w:t>)</w:t>
      </w:r>
    </w:p>
    <w:p w:rsidR="00A841E7" w:rsidRDefault="00A841E7" w:rsidP="00A841E7">
      <w:pPr>
        <w:tabs>
          <w:tab w:val="num" w:pos="0"/>
        </w:tabs>
        <w:rPr>
          <w:rFonts w:ascii="Calibri" w:hAnsi="Calibri"/>
          <w:sz w:val="14"/>
          <w:szCs w:val="14"/>
        </w:rPr>
      </w:pPr>
    </w:p>
    <w:p w:rsidR="00A841E7" w:rsidRDefault="00A841E7" w:rsidP="00A841E7">
      <w:pPr>
        <w:tabs>
          <w:tab w:val="num" w:pos="0"/>
        </w:tabs>
        <w:jc w:val="both"/>
        <w:rPr>
          <w:rFonts w:ascii="Calibri" w:hAnsi="Calibri"/>
          <w:sz w:val="12"/>
          <w:szCs w:val="12"/>
        </w:rPr>
      </w:pPr>
      <w:r>
        <w:rPr>
          <w:rFonts w:ascii="Calibri" w:hAnsi="Calibri"/>
          <w:sz w:val="12"/>
          <w:szCs w:val="12"/>
        </w:rPr>
        <w:t xml:space="preserve">Il presente documento ha lo scopo di fornire informazioni sui rischi presenti all’interno delle sedi operative </w:t>
      </w:r>
      <w:proofErr w:type="gramStart"/>
      <w:r>
        <w:rPr>
          <w:rFonts w:ascii="Calibri" w:hAnsi="Calibri"/>
          <w:sz w:val="12"/>
          <w:szCs w:val="12"/>
        </w:rPr>
        <w:t xml:space="preserve">della </w:t>
      </w:r>
      <w:proofErr w:type="gramEnd"/>
      <w:r>
        <w:rPr>
          <w:rFonts w:ascii="Calibri" w:hAnsi="Calibri"/>
          <w:sz w:val="12"/>
          <w:szCs w:val="12"/>
        </w:rPr>
        <w:t xml:space="preserve">AZIENDA </w:t>
      </w:r>
      <w:proofErr w:type="spellStart"/>
      <w:r>
        <w:rPr>
          <w:rFonts w:ascii="Calibri" w:hAnsi="Calibri"/>
          <w:sz w:val="12"/>
          <w:szCs w:val="12"/>
        </w:rPr>
        <w:t>DI</w:t>
      </w:r>
      <w:proofErr w:type="spellEnd"/>
      <w:r>
        <w:rPr>
          <w:rFonts w:ascii="Calibri" w:hAnsi="Calibri"/>
          <w:sz w:val="12"/>
          <w:szCs w:val="12"/>
        </w:rPr>
        <w:t xml:space="preserve"> SERVIZI ALLA PERSONA “MAGIERA ANSALONI”, che nello specifico sono:</w:t>
      </w:r>
    </w:p>
    <w:p w:rsidR="00A841E7" w:rsidRDefault="00A841E7" w:rsidP="00DE66EC">
      <w:pPr>
        <w:numPr>
          <w:ilvl w:val="0"/>
          <w:numId w:val="2"/>
        </w:numPr>
        <w:tabs>
          <w:tab w:val="num" w:pos="0"/>
        </w:tabs>
        <w:ind w:left="0" w:firstLine="0"/>
        <w:contextualSpacing/>
        <w:jc w:val="both"/>
        <w:rPr>
          <w:rFonts w:ascii="Calibri" w:hAnsi="Calibri"/>
          <w:sz w:val="12"/>
          <w:szCs w:val="12"/>
        </w:rPr>
      </w:pPr>
      <w:proofErr w:type="gramStart"/>
      <w:r>
        <w:rPr>
          <w:rFonts w:ascii="Calibri" w:hAnsi="Calibri"/>
          <w:sz w:val="12"/>
          <w:szCs w:val="12"/>
        </w:rPr>
        <w:t>la</w:t>
      </w:r>
      <w:proofErr w:type="gramEnd"/>
      <w:r>
        <w:rPr>
          <w:rFonts w:ascii="Calibri" w:hAnsi="Calibri"/>
          <w:sz w:val="12"/>
          <w:szCs w:val="12"/>
        </w:rPr>
        <w:t xml:space="preserve"> casa protetta e centro diurno “</w:t>
      </w:r>
      <w:proofErr w:type="spellStart"/>
      <w:r>
        <w:rPr>
          <w:rFonts w:ascii="Calibri" w:hAnsi="Calibri"/>
          <w:sz w:val="12"/>
          <w:szCs w:val="12"/>
        </w:rPr>
        <w:t>Baccarini</w:t>
      </w:r>
      <w:proofErr w:type="spellEnd"/>
      <w:r>
        <w:rPr>
          <w:rFonts w:ascii="Calibri" w:hAnsi="Calibri"/>
          <w:sz w:val="12"/>
          <w:szCs w:val="12"/>
        </w:rPr>
        <w:t xml:space="preserve">” ubicata in Viale Grande, </w:t>
      </w:r>
      <w:smartTag w:uri="urn:schemas-microsoft-com:office:smarttags" w:element="metricconverter">
        <w:smartTagPr>
          <w:attr w:name="ProductID" w:val="2 a"/>
        </w:smartTagPr>
        <w:r>
          <w:rPr>
            <w:rFonts w:ascii="Calibri" w:hAnsi="Calibri"/>
            <w:sz w:val="12"/>
            <w:szCs w:val="12"/>
          </w:rPr>
          <w:t>2 a</w:t>
        </w:r>
      </w:smartTag>
      <w:r>
        <w:rPr>
          <w:rFonts w:ascii="Calibri" w:hAnsi="Calibri"/>
          <w:sz w:val="12"/>
          <w:szCs w:val="12"/>
        </w:rPr>
        <w:t xml:space="preserve"> Campagnola Emilia (RE)</w:t>
      </w:r>
    </w:p>
    <w:p w:rsidR="00A841E7" w:rsidRDefault="00A841E7" w:rsidP="00DE66EC">
      <w:pPr>
        <w:numPr>
          <w:ilvl w:val="0"/>
          <w:numId w:val="2"/>
        </w:numPr>
        <w:tabs>
          <w:tab w:val="num" w:pos="0"/>
        </w:tabs>
        <w:ind w:left="0" w:firstLine="0"/>
        <w:contextualSpacing/>
        <w:jc w:val="both"/>
        <w:rPr>
          <w:rFonts w:ascii="Calibri" w:hAnsi="Calibri"/>
          <w:sz w:val="12"/>
          <w:szCs w:val="12"/>
        </w:rPr>
      </w:pPr>
      <w:proofErr w:type="gramStart"/>
      <w:r>
        <w:rPr>
          <w:rFonts w:ascii="Calibri" w:hAnsi="Calibri"/>
          <w:sz w:val="12"/>
          <w:szCs w:val="12"/>
        </w:rPr>
        <w:t>la</w:t>
      </w:r>
      <w:proofErr w:type="gramEnd"/>
      <w:r>
        <w:rPr>
          <w:rFonts w:ascii="Calibri" w:hAnsi="Calibri"/>
          <w:sz w:val="12"/>
          <w:szCs w:val="12"/>
        </w:rPr>
        <w:t xml:space="preserve"> casa protetta e centro diurno </w:t>
      </w:r>
      <w:proofErr w:type="spellStart"/>
      <w:r>
        <w:rPr>
          <w:rFonts w:ascii="Calibri" w:hAnsi="Calibri"/>
          <w:sz w:val="12"/>
          <w:szCs w:val="12"/>
        </w:rPr>
        <w:t>Magiera</w:t>
      </w:r>
      <w:proofErr w:type="spellEnd"/>
      <w:r>
        <w:rPr>
          <w:rFonts w:ascii="Calibri" w:hAnsi="Calibri"/>
          <w:sz w:val="12"/>
          <w:szCs w:val="12"/>
        </w:rPr>
        <w:t xml:space="preserve"> </w:t>
      </w:r>
      <w:proofErr w:type="spellStart"/>
      <w:r>
        <w:rPr>
          <w:rFonts w:ascii="Calibri" w:hAnsi="Calibri"/>
          <w:sz w:val="12"/>
          <w:szCs w:val="12"/>
        </w:rPr>
        <w:t>Ansaloni</w:t>
      </w:r>
      <w:proofErr w:type="spellEnd"/>
      <w:r>
        <w:rPr>
          <w:rFonts w:ascii="Calibri" w:hAnsi="Calibri"/>
          <w:sz w:val="12"/>
          <w:szCs w:val="12"/>
        </w:rPr>
        <w:t xml:space="preserve"> ubicata in via </w:t>
      </w:r>
      <w:proofErr w:type="spellStart"/>
      <w:r>
        <w:rPr>
          <w:rFonts w:ascii="Calibri" w:hAnsi="Calibri"/>
          <w:sz w:val="12"/>
          <w:szCs w:val="12"/>
        </w:rPr>
        <w:t>Marx</w:t>
      </w:r>
      <w:proofErr w:type="spellEnd"/>
      <w:r>
        <w:rPr>
          <w:rFonts w:ascii="Calibri" w:hAnsi="Calibri"/>
          <w:sz w:val="12"/>
          <w:szCs w:val="12"/>
        </w:rPr>
        <w:t xml:space="preserve"> 10 a Rio saliceto (RE)</w:t>
      </w:r>
    </w:p>
    <w:p w:rsidR="00A841E7" w:rsidRDefault="00A841E7" w:rsidP="00DE66EC">
      <w:pPr>
        <w:numPr>
          <w:ilvl w:val="0"/>
          <w:numId w:val="2"/>
        </w:numPr>
        <w:tabs>
          <w:tab w:val="num" w:pos="0"/>
        </w:tabs>
        <w:ind w:left="0" w:firstLine="0"/>
        <w:contextualSpacing/>
        <w:jc w:val="both"/>
        <w:rPr>
          <w:rFonts w:ascii="Calibri" w:hAnsi="Calibri"/>
          <w:sz w:val="12"/>
          <w:szCs w:val="12"/>
        </w:rPr>
      </w:pPr>
      <w:proofErr w:type="gramStart"/>
      <w:r>
        <w:rPr>
          <w:rFonts w:ascii="Calibri" w:hAnsi="Calibri"/>
          <w:sz w:val="12"/>
          <w:szCs w:val="12"/>
        </w:rPr>
        <w:t>la</w:t>
      </w:r>
      <w:proofErr w:type="gramEnd"/>
      <w:r>
        <w:rPr>
          <w:rFonts w:ascii="Calibri" w:hAnsi="Calibri"/>
          <w:sz w:val="12"/>
          <w:szCs w:val="12"/>
        </w:rPr>
        <w:t xml:space="preserve"> casa protetta e centro diurno ubicata in via Ospedale 10 a </w:t>
      </w:r>
      <w:proofErr w:type="spellStart"/>
      <w:r>
        <w:rPr>
          <w:rFonts w:ascii="Calibri" w:hAnsi="Calibri"/>
          <w:sz w:val="12"/>
          <w:szCs w:val="12"/>
        </w:rPr>
        <w:t>S.Martino</w:t>
      </w:r>
      <w:proofErr w:type="spellEnd"/>
      <w:r>
        <w:rPr>
          <w:rFonts w:ascii="Calibri" w:hAnsi="Calibri"/>
          <w:sz w:val="12"/>
          <w:szCs w:val="12"/>
        </w:rPr>
        <w:t xml:space="preserve"> in Rio (RE)</w:t>
      </w:r>
    </w:p>
    <w:p w:rsidR="00A841E7" w:rsidRDefault="00A841E7" w:rsidP="00DE66EC">
      <w:pPr>
        <w:numPr>
          <w:ilvl w:val="0"/>
          <w:numId w:val="2"/>
        </w:numPr>
        <w:tabs>
          <w:tab w:val="num" w:pos="0"/>
        </w:tabs>
        <w:ind w:left="0" w:firstLine="0"/>
        <w:contextualSpacing/>
        <w:jc w:val="both"/>
        <w:rPr>
          <w:rFonts w:ascii="Calibri" w:hAnsi="Calibri"/>
          <w:sz w:val="12"/>
          <w:szCs w:val="12"/>
        </w:rPr>
      </w:pPr>
      <w:proofErr w:type="gramStart"/>
      <w:r>
        <w:rPr>
          <w:rFonts w:ascii="Calibri" w:hAnsi="Calibri"/>
          <w:sz w:val="12"/>
          <w:szCs w:val="12"/>
        </w:rPr>
        <w:t>la</w:t>
      </w:r>
      <w:proofErr w:type="gramEnd"/>
      <w:r>
        <w:rPr>
          <w:rFonts w:ascii="Calibri" w:hAnsi="Calibri"/>
          <w:sz w:val="12"/>
          <w:szCs w:val="12"/>
        </w:rPr>
        <w:t xml:space="preserve"> sede amministrativa ubicata in via XX Settembre </w:t>
      </w:r>
      <w:proofErr w:type="spellStart"/>
      <w:r>
        <w:rPr>
          <w:rFonts w:ascii="Calibri" w:hAnsi="Calibri"/>
          <w:sz w:val="12"/>
          <w:szCs w:val="12"/>
        </w:rPr>
        <w:t>n°</w:t>
      </w:r>
      <w:proofErr w:type="spellEnd"/>
      <w:r>
        <w:rPr>
          <w:rFonts w:ascii="Calibri" w:hAnsi="Calibri"/>
          <w:sz w:val="12"/>
          <w:szCs w:val="12"/>
        </w:rPr>
        <w:t xml:space="preserve"> 4 a Rio Saliceto (RE)</w:t>
      </w:r>
    </w:p>
    <w:p w:rsidR="00A841E7" w:rsidRDefault="00A841E7" w:rsidP="00A841E7">
      <w:pPr>
        <w:tabs>
          <w:tab w:val="num" w:pos="0"/>
        </w:tabs>
        <w:jc w:val="both"/>
        <w:rPr>
          <w:rFonts w:ascii="Calibri" w:hAnsi="Calibri"/>
          <w:sz w:val="12"/>
          <w:szCs w:val="12"/>
        </w:rPr>
      </w:pPr>
      <w:r>
        <w:rPr>
          <w:rFonts w:ascii="Calibri" w:hAnsi="Calibri"/>
          <w:sz w:val="12"/>
          <w:szCs w:val="12"/>
        </w:rPr>
        <w:t xml:space="preserve"> </w:t>
      </w:r>
      <w:proofErr w:type="gramStart"/>
      <w:r>
        <w:rPr>
          <w:rFonts w:ascii="Calibri" w:hAnsi="Calibri"/>
          <w:sz w:val="12"/>
          <w:szCs w:val="12"/>
        </w:rPr>
        <w:t>dove</w:t>
      </w:r>
      <w:proofErr w:type="gramEnd"/>
      <w:r>
        <w:rPr>
          <w:rFonts w:ascii="Calibri" w:hAnsi="Calibri"/>
          <w:sz w:val="12"/>
          <w:szCs w:val="12"/>
        </w:rPr>
        <w:t xml:space="preserve"> si svolgono  le attività principali di servizi di assistenza anziani non autosufficienti.</w:t>
      </w:r>
    </w:p>
    <w:p w:rsidR="00A841E7" w:rsidRDefault="00A841E7" w:rsidP="00A841E7">
      <w:pPr>
        <w:tabs>
          <w:tab w:val="num" w:pos="0"/>
        </w:tabs>
        <w:jc w:val="both"/>
        <w:rPr>
          <w:rFonts w:ascii="Calibri" w:hAnsi="Calibri"/>
          <w:sz w:val="12"/>
          <w:szCs w:val="12"/>
        </w:rPr>
      </w:pPr>
      <w:r>
        <w:rPr>
          <w:rFonts w:ascii="Calibri" w:hAnsi="Calibri"/>
          <w:sz w:val="12"/>
          <w:szCs w:val="12"/>
        </w:rPr>
        <w:t>Le informazioni qui presenti devono essere trasmesse a tutto il vostro personale operante presso la nostra sede operativa, al fine di salvaguardarne la salute e sicurezza durante lo svolgimento del lavoro, oggetto del contratto di appalto.</w:t>
      </w:r>
    </w:p>
    <w:p w:rsidR="00A841E7" w:rsidRDefault="00A841E7" w:rsidP="00A841E7">
      <w:pPr>
        <w:tabs>
          <w:tab w:val="num" w:pos="0"/>
        </w:tabs>
        <w:jc w:val="both"/>
        <w:rPr>
          <w:rFonts w:ascii="Calibri" w:hAnsi="Calibri"/>
          <w:sz w:val="12"/>
          <w:szCs w:val="12"/>
        </w:rPr>
      </w:pPr>
      <w:r>
        <w:rPr>
          <w:rFonts w:ascii="Calibri" w:hAnsi="Calibri"/>
          <w:sz w:val="12"/>
          <w:szCs w:val="12"/>
        </w:rPr>
        <w:t xml:space="preserve">INFORMAZIONI </w:t>
      </w:r>
      <w:proofErr w:type="spellStart"/>
      <w:r>
        <w:rPr>
          <w:rFonts w:ascii="Calibri" w:hAnsi="Calibri"/>
          <w:sz w:val="12"/>
          <w:szCs w:val="12"/>
        </w:rPr>
        <w:t>DI</w:t>
      </w:r>
      <w:proofErr w:type="spellEnd"/>
      <w:r>
        <w:rPr>
          <w:rFonts w:ascii="Calibri" w:hAnsi="Calibri"/>
          <w:sz w:val="12"/>
          <w:szCs w:val="12"/>
        </w:rPr>
        <w:t xml:space="preserve"> CARATTERE GENERALE</w:t>
      </w:r>
    </w:p>
    <w:p w:rsidR="00A841E7" w:rsidRDefault="00A841E7" w:rsidP="00A841E7">
      <w:pPr>
        <w:tabs>
          <w:tab w:val="num" w:pos="0"/>
        </w:tabs>
        <w:rPr>
          <w:rFonts w:ascii="Calibri" w:hAnsi="Calibri"/>
          <w:b/>
          <w:bCs/>
          <w:sz w:val="12"/>
          <w:szCs w:val="12"/>
        </w:rPr>
      </w:pPr>
      <w:r>
        <w:rPr>
          <w:rFonts w:ascii="Calibri" w:hAnsi="Calibri"/>
          <w:sz w:val="12"/>
          <w:szCs w:val="12"/>
        </w:rPr>
        <w:t xml:space="preserve">Società Committente: </w:t>
      </w:r>
      <w:r>
        <w:rPr>
          <w:rFonts w:ascii="Calibri" w:hAnsi="Calibri"/>
          <w:b/>
          <w:bCs/>
          <w:sz w:val="12"/>
          <w:szCs w:val="12"/>
        </w:rPr>
        <w:t xml:space="preserve">AZIENDA </w:t>
      </w:r>
      <w:proofErr w:type="spellStart"/>
      <w:r>
        <w:rPr>
          <w:rFonts w:ascii="Calibri" w:hAnsi="Calibri"/>
          <w:b/>
          <w:bCs/>
          <w:sz w:val="12"/>
          <w:szCs w:val="12"/>
        </w:rPr>
        <w:t>DI</w:t>
      </w:r>
      <w:proofErr w:type="spellEnd"/>
      <w:r>
        <w:rPr>
          <w:rFonts w:ascii="Calibri" w:hAnsi="Calibri"/>
          <w:b/>
          <w:bCs/>
          <w:sz w:val="12"/>
          <w:szCs w:val="12"/>
        </w:rPr>
        <w:t xml:space="preserve"> SERVIZI ALLA PERSONA “MAGIERA ANSALONI”</w:t>
      </w:r>
    </w:p>
    <w:p w:rsidR="00A841E7" w:rsidRDefault="00A841E7" w:rsidP="00A841E7">
      <w:pPr>
        <w:tabs>
          <w:tab w:val="num" w:pos="0"/>
        </w:tabs>
        <w:rPr>
          <w:rFonts w:ascii="Calibri" w:hAnsi="Calibri"/>
          <w:sz w:val="12"/>
          <w:szCs w:val="12"/>
        </w:rPr>
      </w:pPr>
      <w:r>
        <w:rPr>
          <w:rFonts w:ascii="Calibri" w:hAnsi="Calibri"/>
          <w:sz w:val="12"/>
          <w:szCs w:val="12"/>
        </w:rPr>
        <w:t xml:space="preserve">Nome del Datore di Lavoro: </w:t>
      </w:r>
      <w:r>
        <w:rPr>
          <w:rFonts w:ascii="Calibri" w:hAnsi="Calibri"/>
          <w:b/>
          <w:bCs/>
          <w:sz w:val="12"/>
          <w:szCs w:val="12"/>
        </w:rPr>
        <w:t xml:space="preserve">Ivana </w:t>
      </w:r>
      <w:proofErr w:type="spellStart"/>
      <w:r>
        <w:rPr>
          <w:rFonts w:ascii="Calibri" w:hAnsi="Calibri"/>
          <w:b/>
          <w:bCs/>
          <w:sz w:val="12"/>
          <w:szCs w:val="12"/>
        </w:rPr>
        <w:t>Nicolai</w:t>
      </w:r>
      <w:proofErr w:type="spellEnd"/>
    </w:p>
    <w:p w:rsidR="00A841E7" w:rsidRDefault="00A841E7" w:rsidP="00A841E7">
      <w:pPr>
        <w:tabs>
          <w:tab w:val="num" w:pos="0"/>
        </w:tabs>
        <w:rPr>
          <w:rFonts w:ascii="Calibri" w:hAnsi="Calibri"/>
          <w:sz w:val="12"/>
          <w:szCs w:val="12"/>
        </w:rPr>
      </w:pPr>
      <w:r>
        <w:rPr>
          <w:rFonts w:ascii="Calibri" w:hAnsi="Calibri"/>
          <w:sz w:val="12"/>
          <w:szCs w:val="12"/>
        </w:rPr>
        <w:t xml:space="preserve">Nome del Responsabile del Servizio </w:t>
      </w:r>
      <w:proofErr w:type="gramStart"/>
      <w:r>
        <w:rPr>
          <w:rFonts w:ascii="Calibri" w:hAnsi="Calibri"/>
          <w:sz w:val="12"/>
          <w:szCs w:val="12"/>
        </w:rPr>
        <w:t>di</w:t>
      </w:r>
      <w:proofErr w:type="gramEnd"/>
      <w:r>
        <w:rPr>
          <w:rFonts w:ascii="Calibri" w:hAnsi="Calibri"/>
          <w:sz w:val="12"/>
          <w:szCs w:val="12"/>
        </w:rPr>
        <w:t xml:space="preserve"> Prevenzione e Protezione: </w:t>
      </w:r>
      <w:proofErr w:type="spellStart"/>
      <w:r w:rsidR="00D73D9C">
        <w:rPr>
          <w:rFonts w:ascii="Calibri" w:hAnsi="Calibri"/>
          <w:sz w:val="12"/>
          <w:szCs w:val="12"/>
        </w:rPr>
        <w:t>Iotti</w:t>
      </w:r>
      <w:proofErr w:type="spellEnd"/>
      <w:r w:rsidR="00D73D9C">
        <w:rPr>
          <w:rFonts w:ascii="Calibri" w:hAnsi="Calibri"/>
          <w:sz w:val="12"/>
          <w:szCs w:val="12"/>
        </w:rPr>
        <w:t xml:space="preserve"> </w:t>
      </w:r>
      <w:proofErr w:type="spellStart"/>
      <w:r w:rsidR="00D73D9C">
        <w:rPr>
          <w:rFonts w:ascii="Calibri" w:hAnsi="Calibri"/>
          <w:sz w:val="12"/>
          <w:szCs w:val="12"/>
        </w:rPr>
        <w:t>Werter</w:t>
      </w:r>
      <w:proofErr w:type="spellEnd"/>
    </w:p>
    <w:p w:rsidR="00A841E7" w:rsidRDefault="00A841E7" w:rsidP="00A841E7">
      <w:pPr>
        <w:tabs>
          <w:tab w:val="num" w:pos="0"/>
        </w:tabs>
        <w:rPr>
          <w:rFonts w:ascii="Calibri" w:hAnsi="Calibri"/>
          <w:sz w:val="12"/>
          <w:szCs w:val="12"/>
        </w:rPr>
      </w:pPr>
      <w:r>
        <w:rPr>
          <w:rFonts w:ascii="Calibri" w:hAnsi="Calibri"/>
          <w:sz w:val="12"/>
          <w:szCs w:val="12"/>
        </w:rPr>
        <w:t xml:space="preserve">Persona della committente cui fare riferimento in caso di necessità: </w:t>
      </w:r>
    </w:p>
    <w:p w:rsidR="00A841E7" w:rsidRDefault="00A841E7" w:rsidP="00DE66EC">
      <w:pPr>
        <w:numPr>
          <w:ilvl w:val="0"/>
          <w:numId w:val="3"/>
        </w:numPr>
        <w:tabs>
          <w:tab w:val="num" w:pos="0"/>
        </w:tabs>
        <w:ind w:left="0" w:firstLine="0"/>
        <w:contextualSpacing/>
        <w:rPr>
          <w:rFonts w:ascii="Calibri" w:hAnsi="Calibri"/>
          <w:b/>
          <w:bCs/>
          <w:sz w:val="12"/>
          <w:szCs w:val="12"/>
        </w:rPr>
      </w:pPr>
      <w:r>
        <w:rPr>
          <w:rFonts w:ascii="Calibri" w:hAnsi="Calibri"/>
          <w:sz w:val="12"/>
          <w:szCs w:val="12"/>
        </w:rPr>
        <w:t>Struttura di Campagnola Emilia</w:t>
      </w:r>
      <w:r>
        <w:rPr>
          <w:rFonts w:ascii="Calibri" w:hAnsi="Calibri"/>
          <w:sz w:val="12"/>
          <w:szCs w:val="12"/>
        </w:rPr>
        <w:tab/>
      </w:r>
      <w:r>
        <w:rPr>
          <w:rFonts w:ascii="Calibri" w:hAnsi="Calibri"/>
          <w:sz w:val="12"/>
          <w:szCs w:val="12"/>
        </w:rPr>
        <w:tab/>
      </w:r>
      <w:r w:rsidR="00240E1C">
        <w:rPr>
          <w:rFonts w:ascii="Calibri" w:hAnsi="Calibri"/>
          <w:sz w:val="12"/>
          <w:szCs w:val="12"/>
        </w:rPr>
        <w:t>Libassi Morena</w:t>
      </w:r>
    </w:p>
    <w:p w:rsidR="00A841E7" w:rsidRDefault="00A841E7" w:rsidP="00DE66EC">
      <w:pPr>
        <w:numPr>
          <w:ilvl w:val="0"/>
          <w:numId w:val="3"/>
        </w:numPr>
        <w:tabs>
          <w:tab w:val="num" w:pos="0"/>
        </w:tabs>
        <w:ind w:left="0" w:firstLine="0"/>
        <w:contextualSpacing/>
        <w:rPr>
          <w:rFonts w:ascii="Calibri" w:hAnsi="Calibri"/>
          <w:b/>
          <w:bCs/>
          <w:sz w:val="12"/>
          <w:szCs w:val="12"/>
        </w:rPr>
      </w:pPr>
      <w:r>
        <w:rPr>
          <w:rFonts w:ascii="Calibri" w:hAnsi="Calibri"/>
          <w:sz w:val="12"/>
          <w:szCs w:val="12"/>
        </w:rPr>
        <w:t xml:space="preserve">Struttura di Rio Saliceto </w:t>
      </w:r>
      <w:r>
        <w:rPr>
          <w:rFonts w:ascii="Calibri" w:hAnsi="Calibri"/>
          <w:sz w:val="12"/>
          <w:szCs w:val="12"/>
        </w:rPr>
        <w:tab/>
      </w:r>
      <w:r>
        <w:rPr>
          <w:rFonts w:ascii="Calibri" w:hAnsi="Calibri"/>
          <w:sz w:val="12"/>
          <w:szCs w:val="12"/>
        </w:rPr>
        <w:tab/>
      </w:r>
      <w:r>
        <w:rPr>
          <w:rFonts w:ascii="Calibri" w:hAnsi="Calibri"/>
          <w:sz w:val="12"/>
          <w:szCs w:val="12"/>
        </w:rPr>
        <w:tab/>
      </w:r>
      <w:proofErr w:type="spellStart"/>
      <w:r>
        <w:rPr>
          <w:rFonts w:ascii="Calibri" w:hAnsi="Calibri"/>
          <w:sz w:val="12"/>
          <w:szCs w:val="12"/>
        </w:rPr>
        <w:t>Lambruschi</w:t>
      </w:r>
      <w:proofErr w:type="spellEnd"/>
      <w:r>
        <w:rPr>
          <w:rFonts w:ascii="Calibri" w:hAnsi="Calibri"/>
          <w:sz w:val="12"/>
          <w:szCs w:val="12"/>
        </w:rPr>
        <w:t xml:space="preserve"> Monica</w:t>
      </w:r>
    </w:p>
    <w:p w:rsidR="00A841E7" w:rsidRDefault="00A841E7" w:rsidP="00DE66EC">
      <w:pPr>
        <w:numPr>
          <w:ilvl w:val="0"/>
          <w:numId w:val="3"/>
        </w:numPr>
        <w:tabs>
          <w:tab w:val="num" w:pos="0"/>
        </w:tabs>
        <w:ind w:left="0" w:firstLine="0"/>
        <w:contextualSpacing/>
        <w:rPr>
          <w:rFonts w:ascii="Calibri" w:hAnsi="Calibri"/>
          <w:b/>
          <w:bCs/>
          <w:sz w:val="12"/>
          <w:szCs w:val="12"/>
        </w:rPr>
      </w:pPr>
      <w:r>
        <w:rPr>
          <w:rFonts w:ascii="Calibri" w:hAnsi="Calibri"/>
          <w:sz w:val="12"/>
          <w:szCs w:val="12"/>
        </w:rPr>
        <w:t xml:space="preserve">Struttura di </w:t>
      </w:r>
      <w:proofErr w:type="spellStart"/>
      <w:proofErr w:type="gramStart"/>
      <w:r>
        <w:rPr>
          <w:rFonts w:ascii="Calibri" w:hAnsi="Calibri"/>
          <w:sz w:val="12"/>
          <w:szCs w:val="12"/>
        </w:rPr>
        <w:t>S.Martino</w:t>
      </w:r>
      <w:proofErr w:type="spellEnd"/>
      <w:proofErr w:type="gramEnd"/>
      <w:r>
        <w:rPr>
          <w:rFonts w:ascii="Calibri" w:hAnsi="Calibri"/>
          <w:sz w:val="12"/>
          <w:szCs w:val="12"/>
        </w:rPr>
        <w:t xml:space="preserve"> in Rio</w:t>
      </w:r>
      <w:r>
        <w:rPr>
          <w:rFonts w:ascii="Calibri" w:hAnsi="Calibri"/>
          <w:sz w:val="12"/>
          <w:szCs w:val="12"/>
        </w:rPr>
        <w:tab/>
      </w:r>
      <w:r>
        <w:rPr>
          <w:rFonts w:ascii="Calibri" w:hAnsi="Calibri"/>
          <w:sz w:val="12"/>
          <w:szCs w:val="12"/>
        </w:rPr>
        <w:tab/>
      </w:r>
      <w:r>
        <w:rPr>
          <w:rFonts w:ascii="Calibri" w:hAnsi="Calibri"/>
          <w:sz w:val="12"/>
          <w:szCs w:val="12"/>
        </w:rPr>
        <w:tab/>
        <w:t>Munari Katia</w:t>
      </w:r>
    </w:p>
    <w:p w:rsidR="00A841E7" w:rsidRDefault="00A841E7" w:rsidP="00DE66EC">
      <w:pPr>
        <w:numPr>
          <w:ilvl w:val="0"/>
          <w:numId w:val="3"/>
        </w:numPr>
        <w:tabs>
          <w:tab w:val="num" w:pos="0"/>
        </w:tabs>
        <w:ind w:left="0" w:firstLine="0"/>
        <w:contextualSpacing/>
        <w:rPr>
          <w:rFonts w:ascii="Calibri" w:hAnsi="Calibri"/>
          <w:b/>
          <w:bCs/>
          <w:sz w:val="12"/>
          <w:szCs w:val="12"/>
        </w:rPr>
      </w:pPr>
      <w:r>
        <w:rPr>
          <w:rFonts w:ascii="Calibri" w:hAnsi="Calibri"/>
          <w:sz w:val="12"/>
          <w:szCs w:val="12"/>
        </w:rPr>
        <w:t xml:space="preserve">Sede Amministrativa </w:t>
      </w:r>
      <w:r>
        <w:rPr>
          <w:rFonts w:ascii="Calibri" w:hAnsi="Calibri"/>
          <w:sz w:val="12"/>
          <w:szCs w:val="12"/>
        </w:rPr>
        <w:tab/>
      </w:r>
      <w:r>
        <w:rPr>
          <w:rFonts w:ascii="Calibri" w:hAnsi="Calibri"/>
          <w:sz w:val="12"/>
          <w:szCs w:val="12"/>
        </w:rPr>
        <w:tab/>
      </w:r>
      <w:r>
        <w:rPr>
          <w:rFonts w:ascii="Calibri" w:hAnsi="Calibri"/>
          <w:sz w:val="12"/>
          <w:szCs w:val="12"/>
        </w:rPr>
        <w:tab/>
      </w:r>
      <w:proofErr w:type="spellStart"/>
      <w:r>
        <w:rPr>
          <w:rFonts w:ascii="Calibri" w:hAnsi="Calibri"/>
          <w:sz w:val="12"/>
          <w:szCs w:val="12"/>
        </w:rPr>
        <w:t>Gorrieri</w:t>
      </w:r>
      <w:proofErr w:type="spellEnd"/>
      <w:r>
        <w:rPr>
          <w:rFonts w:ascii="Calibri" w:hAnsi="Calibri"/>
          <w:sz w:val="12"/>
          <w:szCs w:val="12"/>
        </w:rPr>
        <w:t xml:space="preserve"> Marco</w:t>
      </w:r>
    </w:p>
    <w:p w:rsidR="00A841E7" w:rsidRDefault="00A841E7" w:rsidP="00DE66EC">
      <w:pPr>
        <w:numPr>
          <w:ilvl w:val="0"/>
          <w:numId w:val="4"/>
        </w:numPr>
        <w:tabs>
          <w:tab w:val="num" w:pos="426"/>
        </w:tabs>
        <w:ind w:left="-284" w:firstLine="0"/>
        <w:contextualSpacing/>
        <w:jc w:val="both"/>
        <w:rPr>
          <w:rFonts w:ascii="Calibri" w:hAnsi="Calibri"/>
          <w:sz w:val="12"/>
          <w:szCs w:val="12"/>
        </w:rPr>
      </w:pPr>
      <w:r>
        <w:rPr>
          <w:rFonts w:ascii="Calibri" w:hAnsi="Calibri"/>
          <w:b/>
          <w:sz w:val="12"/>
          <w:szCs w:val="12"/>
        </w:rPr>
        <w:t>Prima di accedere ai luoghi di lavoro,</w:t>
      </w:r>
      <w:r>
        <w:rPr>
          <w:rFonts w:ascii="Calibri" w:hAnsi="Calibri"/>
          <w:sz w:val="12"/>
          <w:szCs w:val="12"/>
        </w:rPr>
        <w:t xml:space="preserve"> i lavoratori dell’appaltatrice devono annunciare il loro arrivo presso la reception e farsi riconoscere, per poi essere accompagnati al luogo di destinazione. Ai lavoratori dell’appaltatrice è fatto divieto, in seguito, di allontanarsi da tali aree. In caso </w:t>
      </w:r>
      <w:proofErr w:type="gramStart"/>
      <w:r>
        <w:rPr>
          <w:rFonts w:ascii="Calibri" w:hAnsi="Calibri"/>
          <w:sz w:val="12"/>
          <w:szCs w:val="12"/>
        </w:rPr>
        <w:t xml:space="preserve">di </w:t>
      </w:r>
      <w:proofErr w:type="gramEnd"/>
      <w:r>
        <w:rPr>
          <w:rFonts w:ascii="Calibri" w:hAnsi="Calibri"/>
          <w:sz w:val="12"/>
          <w:szCs w:val="12"/>
        </w:rPr>
        <w:t>intervento al di fuori del normale orario di lavoro, l’appaltatrice dovrà essere ricevuta direttamente dal referente interno della committente.</w:t>
      </w:r>
    </w:p>
    <w:p w:rsidR="00A841E7" w:rsidRDefault="00A841E7" w:rsidP="00DE66EC">
      <w:pPr>
        <w:numPr>
          <w:ilvl w:val="0"/>
          <w:numId w:val="4"/>
        </w:numPr>
        <w:tabs>
          <w:tab w:val="num" w:pos="426"/>
        </w:tabs>
        <w:ind w:left="-284" w:firstLine="0"/>
        <w:contextualSpacing/>
        <w:jc w:val="both"/>
        <w:rPr>
          <w:rFonts w:ascii="Calibri" w:hAnsi="Calibri"/>
          <w:sz w:val="12"/>
          <w:szCs w:val="12"/>
        </w:rPr>
      </w:pPr>
      <w:r>
        <w:rPr>
          <w:rFonts w:ascii="Calibri" w:hAnsi="Calibri"/>
          <w:sz w:val="12"/>
          <w:szCs w:val="12"/>
        </w:rPr>
        <w:t xml:space="preserve">Qualora l’Appaltatrice debba </w:t>
      </w:r>
      <w:proofErr w:type="gramStart"/>
      <w:r>
        <w:rPr>
          <w:rFonts w:ascii="Calibri" w:hAnsi="Calibri"/>
          <w:sz w:val="12"/>
          <w:szCs w:val="12"/>
        </w:rPr>
        <w:t>effettuare</w:t>
      </w:r>
      <w:proofErr w:type="gramEnd"/>
      <w:r>
        <w:rPr>
          <w:rFonts w:ascii="Calibri" w:hAnsi="Calibri"/>
          <w:sz w:val="12"/>
          <w:szCs w:val="12"/>
        </w:rPr>
        <w:t xml:space="preserve"> </w:t>
      </w:r>
      <w:r>
        <w:rPr>
          <w:rFonts w:ascii="Calibri" w:hAnsi="Calibri"/>
          <w:b/>
          <w:sz w:val="12"/>
          <w:szCs w:val="12"/>
        </w:rPr>
        <w:t>lavori che possono risultare pericolosi</w:t>
      </w:r>
      <w:r>
        <w:rPr>
          <w:rFonts w:ascii="Calibri" w:hAnsi="Calibri"/>
          <w:sz w:val="12"/>
          <w:szCs w:val="12"/>
        </w:rPr>
        <w:t xml:space="preserve">, si dispone di </w:t>
      </w:r>
      <w:r>
        <w:rPr>
          <w:rFonts w:ascii="Calibri" w:hAnsi="Calibri"/>
          <w:b/>
          <w:sz w:val="12"/>
          <w:szCs w:val="12"/>
        </w:rPr>
        <w:t>comunicare</w:t>
      </w:r>
      <w:r>
        <w:rPr>
          <w:rFonts w:ascii="Calibri" w:hAnsi="Calibri"/>
          <w:sz w:val="12"/>
          <w:szCs w:val="12"/>
        </w:rPr>
        <w:t xml:space="preserve"> con sufficiente anticipo alla Committente </w:t>
      </w:r>
      <w:r>
        <w:rPr>
          <w:rFonts w:ascii="Calibri" w:hAnsi="Calibri"/>
          <w:b/>
          <w:sz w:val="12"/>
          <w:szCs w:val="12"/>
        </w:rPr>
        <w:t>l’elenco delle attrezzature</w:t>
      </w:r>
      <w:r>
        <w:rPr>
          <w:rFonts w:ascii="Calibri" w:hAnsi="Calibri"/>
          <w:sz w:val="12"/>
          <w:szCs w:val="12"/>
        </w:rPr>
        <w:t xml:space="preserve"> introdotte nello stabilimento, di </w:t>
      </w:r>
      <w:r>
        <w:rPr>
          <w:rFonts w:ascii="Calibri" w:hAnsi="Calibri"/>
          <w:b/>
          <w:sz w:val="12"/>
          <w:szCs w:val="12"/>
        </w:rPr>
        <w:t>segnalare</w:t>
      </w:r>
      <w:r>
        <w:rPr>
          <w:rFonts w:ascii="Calibri" w:hAnsi="Calibri"/>
          <w:sz w:val="12"/>
          <w:szCs w:val="12"/>
        </w:rPr>
        <w:t xml:space="preserve"> le tipologie di pericoli, e di </w:t>
      </w:r>
      <w:r>
        <w:rPr>
          <w:rFonts w:ascii="Calibri" w:hAnsi="Calibri"/>
          <w:b/>
          <w:sz w:val="12"/>
          <w:szCs w:val="12"/>
        </w:rPr>
        <w:t xml:space="preserve">delimitare l’area </w:t>
      </w:r>
      <w:r>
        <w:rPr>
          <w:rFonts w:ascii="Calibri" w:hAnsi="Calibri"/>
          <w:sz w:val="12"/>
          <w:szCs w:val="12"/>
        </w:rPr>
        <w:t>con transenne o altro al fine di impedire l’accesso a persone estranee ai lavori. In tal caso l’appaltatrice è tenuta a vigilare sul rispetto di tali limitazioni e/o divieti di accesso da parte di chiunque si trovi in prossimità, compresi gli stessi lavoratori della Committente.</w:t>
      </w:r>
    </w:p>
    <w:p w:rsidR="00A841E7" w:rsidRDefault="00A841E7" w:rsidP="00DE66EC">
      <w:pPr>
        <w:numPr>
          <w:ilvl w:val="0"/>
          <w:numId w:val="4"/>
        </w:numPr>
        <w:tabs>
          <w:tab w:val="num" w:pos="426"/>
        </w:tabs>
        <w:ind w:left="-284" w:firstLine="0"/>
        <w:contextualSpacing/>
        <w:jc w:val="both"/>
        <w:rPr>
          <w:rFonts w:ascii="Calibri" w:hAnsi="Calibri"/>
          <w:sz w:val="12"/>
          <w:szCs w:val="12"/>
        </w:rPr>
      </w:pPr>
      <w:r>
        <w:rPr>
          <w:rFonts w:ascii="Calibri" w:hAnsi="Calibri"/>
          <w:b/>
          <w:sz w:val="12"/>
          <w:szCs w:val="12"/>
        </w:rPr>
        <w:t>Per accedere a posizioni in quota</w:t>
      </w:r>
      <w:r>
        <w:rPr>
          <w:rFonts w:ascii="Calibri" w:hAnsi="Calibri"/>
          <w:sz w:val="12"/>
          <w:szCs w:val="12"/>
        </w:rPr>
        <w:t xml:space="preserve"> occorre fare uso </w:t>
      </w:r>
      <w:proofErr w:type="gramStart"/>
      <w:r>
        <w:rPr>
          <w:rFonts w:ascii="Calibri" w:hAnsi="Calibri"/>
          <w:sz w:val="12"/>
          <w:szCs w:val="12"/>
        </w:rPr>
        <w:t xml:space="preserve">di </w:t>
      </w:r>
      <w:proofErr w:type="gramEnd"/>
      <w:r>
        <w:rPr>
          <w:rFonts w:ascii="Calibri" w:hAnsi="Calibri"/>
          <w:sz w:val="12"/>
          <w:szCs w:val="12"/>
        </w:rPr>
        <w:t xml:space="preserve">idonei sistemi (quali ad esempio scale, ponteggi, cestelli o ponti sviluppabili); in alternativa si prescrive l’utilizzo delle apposite cinture di sicurezza da collegare ad idonee strutture con funi di trattenuta. </w:t>
      </w:r>
      <w:r>
        <w:rPr>
          <w:rFonts w:ascii="Calibri" w:hAnsi="Calibri"/>
          <w:b/>
          <w:sz w:val="12"/>
          <w:szCs w:val="12"/>
        </w:rPr>
        <w:t xml:space="preserve">È tassativamente vietato l’uso dei normali carrelli elevatori per l’accesso a postazioni in quota. </w:t>
      </w:r>
      <w:r>
        <w:rPr>
          <w:rFonts w:ascii="Calibri" w:hAnsi="Calibri"/>
          <w:bCs/>
          <w:sz w:val="12"/>
          <w:szCs w:val="12"/>
        </w:rPr>
        <w:t xml:space="preserve">È responsabilità dell’appaltatrice garantire la corretta formazione del personale per le </w:t>
      </w:r>
      <w:proofErr w:type="gramStart"/>
      <w:r>
        <w:rPr>
          <w:rFonts w:ascii="Calibri" w:hAnsi="Calibri"/>
          <w:bCs/>
          <w:sz w:val="12"/>
          <w:szCs w:val="12"/>
        </w:rPr>
        <w:t>modalità</w:t>
      </w:r>
      <w:proofErr w:type="gramEnd"/>
      <w:r>
        <w:rPr>
          <w:rFonts w:ascii="Calibri" w:hAnsi="Calibri"/>
          <w:bCs/>
          <w:sz w:val="12"/>
          <w:szCs w:val="12"/>
        </w:rPr>
        <w:t xml:space="preserve"> di accesso in quota.</w:t>
      </w:r>
    </w:p>
    <w:p w:rsidR="00A841E7" w:rsidRDefault="00A841E7" w:rsidP="00DE66EC">
      <w:pPr>
        <w:numPr>
          <w:ilvl w:val="0"/>
          <w:numId w:val="4"/>
        </w:numPr>
        <w:tabs>
          <w:tab w:val="num" w:pos="426"/>
        </w:tabs>
        <w:ind w:left="-284" w:firstLine="0"/>
        <w:contextualSpacing/>
        <w:jc w:val="both"/>
        <w:rPr>
          <w:rFonts w:ascii="Calibri" w:hAnsi="Calibri"/>
          <w:sz w:val="12"/>
          <w:szCs w:val="12"/>
        </w:rPr>
      </w:pPr>
      <w:r>
        <w:rPr>
          <w:rFonts w:ascii="Calibri" w:hAnsi="Calibri"/>
          <w:sz w:val="12"/>
          <w:szCs w:val="12"/>
        </w:rPr>
        <w:t xml:space="preserve">E’ fatto </w:t>
      </w:r>
      <w:r>
        <w:rPr>
          <w:rFonts w:ascii="Calibri" w:hAnsi="Calibri"/>
          <w:b/>
          <w:sz w:val="12"/>
          <w:szCs w:val="12"/>
        </w:rPr>
        <w:t>divieto di depositare carichi</w:t>
      </w:r>
      <w:r>
        <w:rPr>
          <w:rFonts w:ascii="Calibri" w:hAnsi="Calibri"/>
          <w:sz w:val="12"/>
          <w:szCs w:val="12"/>
        </w:rPr>
        <w:t xml:space="preserve"> di qualunque natura </w:t>
      </w:r>
      <w:r>
        <w:rPr>
          <w:rFonts w:ascii="Calibri" w:hAnsi="Calibri"/>
          <w:b/>
          <w:sz w:val="12"/>
          <w:szCs w:val="12"/>
        </w:rPr>
        <w:t>su tettoie e coperture</w:t>
      </w:r>
      <w:r>
        <w:rPr>
          <w:rFonts w:ascii="Calibri" w:hAnsi="Calibri"/>
          <w:sz w:val="12"/>
          <w:szCs w:val="12"/>
        </w:rPr>
        <w:t>. In caso di necessità occorre consultarsi con il responsabile del servizio di prevenzione e protezione della committente.</w:t>
      </w:r>
    </w:p>
    <w:p w:rsidR="00A841E7" w:rsidRDefault="00A841E7" w:rsidP="00DE66EC">
      <w:pPr>
        <w:numPr>
          <w:ilvl w:val="0"/>
          <w:numId w:val="4"/>
        </w:numPr>
        <w:tabs>
          <w:tab w:val="num" w:pos="426"/>
        </w:tabs>
        <w:ind w:left="-284" w:firstLine="0"/>
        <w:contextualSpacing/>
        <w:jc w:val="both"/>
        <w:rPr>
          <w:rFonts w:ascii="Calibri" w:hAnsi="Calibri"/>
          <w:sz w:val="12"/>
          <w:szCs w:val="12"/>
        </w:rPr>
      </w:pPr>
      <w:r>
        <w:rPr>
          <w:rFonts w:ascii="Calibri" w:hAnsi="Calibri"/>
          <w:b/>
          <w:sz w:val="12"/>
          <w:szCs w:val="12"/>
        </w:rPr>
        <w:t>Gli impianti elettrici sono da considerarsi normalmente in tensione</w:t>
      </w:r>
      <w:r>
        <w:rPr>
          <w:rFonts w:ascii="Calibri" w:hAnsi="Calibri"/>
          <w:sz w:val="12"/>
          <w:szCs w:val="12"/>
        </w:rPr>
        <w:t>; si raccomanda quindi di adottare le normali precauzioni del caso quando si operi su apparati in tensione. In particolare:</w:t>
      </w:r>
    </w:p>
    <w:p w:rsidR="00A841E7" w:rsidRDefault="00A841E7" w:rsidP="00DE66EC">
      <w:pPr>
        <w:keepLines/>
        <w:numPr>
          <w:ilvl w:val="0"/>
          <w:numId w:val="5"/>
        </w:numPr>
        <w:tabs>
          <w:tab w:val="clear" w:pos="644"/>
          <w:tab w:val="num" w:pos="851"/>
          <w:tab w:val="num" w:pos="993"/>
        </w:tabs>
        <w:ind w:left="-284" w:firstLine="0"/>
        <w:contextualSpacing/>
        <w:jc w:val="both"/>
        <w:rPr>
          <w:rFonts w:ascii="Calibri" w:hAnsi="Calibri"/>
          <w:sz w:val="12"/>
          <w:szCs w:val="12"/>
        </w:rPr>
      </w:pPr>
      <w:r>
        <w:rPr>
          <w:rFonts w:ascii="Calibri" w:hAnsi="Calibri"/>
          <w:b/>
          <w:sz w:val="12"/>
          <w:szCs w:val="12"/>
        </w:rPr>
        <w:t>Non accedere a parti</w:t>
      </w:r>
      <w:r>
        <w:rPr>
          <w:rFonts w:ascii="Calibri" w:hAnsi="Calibri"/>
          <w:sz w:val="12"/>
          <w:szCs w:val="12"/>
        </w:rPr>
        <w:t xml:space="preserve"> di macchine o impianti </w:t>
      </w:r>
      <w:r>
        <w:rPr>
          <w:rFonts w:ascii="Calibri" w:hAnsi="Calibri"/>
          <w:b/>
          <w:sz w:val="12"/>
          <w:szCs w:val="12"/>
        </w:rPr>
        <w:t xml:space="preserve">in </w:t>
      </w:r>
      <w:proofErr w:type="gramStart"/>
      <w:r>
        <w:rPr>
          <w:rFonts w:ascii="Calibri" w:hAnsi="Calibri"/>
          <w:b/>
          <w:sz w:val="12"/>
          <w:szCs w:val="12"/>
        </w:rPr>
        <w:t>tensione</w:t>
      </w:r>
      <w:r>
        <w:rPr>
          <w:rFonts w:ascii="Calibri" w:hAnsi="Calibri"/>
          <w:sz w:val="12"/>
          <w:szCs w:val="12"/>
        </w:rPr>
        <w:t xml:space="preserve"> salvo</w:t>
      </w:r>
      <w:proofErr w:type="gramEnd"/>
      <w:r>
        <w:rPr>
          <w:rFonts w:ascii="Calibri" w:hAnsi="Calibri"/>
          <w:sz w:val="12"/>
          <w:szCs w:val="12"/>
        </w:rPr>
        <w:t xml:space="preserve"> essere espressamente autorizzati ed adeguatamente istruiti e formati in merito.</w:t>
      </w:r>
    </w:p>
    <w:p w:rsidR="00A841E7" w:rsidRDefault="00A841E7" w:rsidP="00DE66EC">
      <w:pPr>
        <w:keepLines/>
        <w:numPr>
          <w:ilvl w:val="0"/>
          <w:numId w:val="5"/>
        </w:numPr>
        <w:tabs>
          <w:tab w:val="clear" w:pos="644"/>
          <w:tab w:val="num" w:pos="851"/>
          <w:tab w:val="num" w:pos="993"/>
        </w:tabs>
        <w:ind w:left="-284" w:firstLine="0"/>
        <w:contextualSpacing/>
        <w:jc w:val="both"/>
        <w:rPr>
          <w:rFonts w:ascii="Calibri" w:hAnsi="Calibri"/>
          <w:sz w:val="12"/>
          <w:szCs w:val="12"/>
        </w:rPr>
      </w:pPr>
      <w:proofErr w:type="gramStart"/>
      <w:r>
        <w:rPr>
          <w:rFonts w:ascii="Calibri" w:hAnsi="Calibri"/>
          <w:b/>
          <w:sz w:val="12"/>
          <w:szCs w:val="12"/>
        </w:rPr>
        <w:t xml:space="preserve">Non procedere al sezionamento </w:t>
      </w:r>
      <w:r>
        <w:rPr>
          <w:rFonts w:ascii="Calibri" w:hAnsi="Calibri"/>
          <w:sz w:val="12"/>
          <w:szCs w:val="12"/>
        </w:rPr>
        <w:t xml:space="preserve">di parti </w:t>
      </w:r>
      <w:r>
        <w:rPr>
          <w:rFonts w:ascii="Calibri" w:hAnsi="Calibri"/>
          <w:b/>
          <w:sz w:val="12"/>
          <w:szCs w:val="12"/>
        </w:rPr>
        <w:t>dell’impianto elettrico</w:t>
      </w:r>
      <w:r>
        <w:rPr>
          <w:rFonts w:ascii="Calibri" w:hAnsi="Calibri"/>
          <w:sz w:val="12"/>
          <w:szCs w:val="12"/>
        </w:rPr>
        <w:t xml:space="preserve"> senza la preventiva autorizzazione del referente della Committente.</w:t>
      </w:r>
      <w:proofErr w:type="gramEnd"/>
    </w:p>
    <w:p w:rsidR="00A841E7" w:rsidRDefault="00A841E7" w:rsidP="00DE66EC">
      <w:pPr>
        <w:keepLines/>
        <w:numPr>
          <w:ilvl w:val="0"/>
          <w:numId w:val="5"/>
        </w:numPr>
        <w:tabs>
          <w:tab w:val="clear" w:pos="644"/>
          <w:tab w:val="num" w:pos="851"/>
          <w:tab w:val="num" w:pos="993"/>
        </w:tabs>
        <w:ind w:left="-284" w:firstLine="0"/>
        <w:contextualSpacing/>
        <w:jc w:val="both"/>
        <w:rPr>
          <w:rFonts w:ascii="Calibri" w:hAnsi="Calibri"/>
          <w:sz w:val="12"/>
          <w:szCs w:val="12"/>
        </w:rPr>
      </w:pPr>
      <w:r>
        <w:rPr>
          <w:rFonts w:ascii="Calibri" w:hAnsi="Calibri"/>
          <w:sz w:val="12"/>
          <w:szCs w:val="12"/>
        </w:rPr>
        <w:t xml:space="preserve">Non </w:t>
      </w:r>
      <w:proofErr w:type="gramStart"/>
      <w:r>
        <w:rPr>
          <w:rFonts w:ascii="Calibri" w:hAnsi="Calibri"/>
          <w:sz w:val="12"/>
          <w:szCs w:val="12"/>
        </w:rPr>
        <w:t>effettuare</w:t>
      </w:r>
      <w:proofErr w:type="gramEnd"/>
      <w:r>
        <w:rPr>
          <w:rFonts w:ascii="Calibri" w:hAnsi="Calibri"/>
          <w:sz w:val="12"/>
          <w:szCs w:val="12"/>
        </w:rPr>
        <w:t xml:space="preserve"> </w:t>
      </w:r>
      <w:r>
        <w:rPr>
          <w:rFonts w:ascii="Calibri" w:hAnsi="Calibri"/>
          <w:b/>
          <w:sz w:val="12"/>
          <w:szCs w:val="12"/>
        </w:rPr>
        <w:t>allacciamenti elettrici di fortuna</w:t>
      </w:r>
      <w:r>
        <w:rPr>
          <w:rFonts w:ascii="Calibri" w:hAnsi="Calibri"/>
          <w:sz w:val="12"/>
          <w:szCs w:val="12"/>
        </w:rPr>
        <w:t xml:space="preserve">; non effettuare </w:t>
      </w:r>
      <w:r>
        <w:rPr>
          <w:rFonts w:ascii="Calibri" w:hAnsi="Calibri"/>
          <w:b/>
          <w:sz w:val="12"/>
          <w:szCs w:val="12"/>
        </w:rPr>
        <w:t>riparazioni di fortuna</w:t>
      </w:r>
      <w:r>
        <w:rPr>
          <w:rFonts w:ascii="Calibri" w:hAnsi="Calibri"/>
          <w:sz w:val="12"/>
          <w:szCs w:val="12"/>
        </w:rPr>
        <w:t xml:space="preserve"> su cavi o impianti elettrici, né su attrezzature funzionanti a corrente elettrica.</w:t>
      </w:r>
    </w:p>
    <w:p w:rsidR="00A841E7" w:rsidRDefault="00A841E7" w:rsidP="00DE66EC">
      <w:pPr>
        <w:keepLines/>
        <w:numPr>
          <w:ilvl w:val="0"/>
          <w:numId w:val="5"/>
        </w:numPr>
        <w:tabs>
          <w:tab w:val="clear" w:pos="644"/>
          <w:tab w:val="num" w:pos="851"/>
          <w:tab w:val="num" w:pos="993"/>
        </w:tabs>
        <w:ind w:left="-284" w:firstLine="0"/>
        <w:contextualSpacing/>
        <w:jc w:val="both"/>
        <w:rPr>
          <w:rFonts w:ascii="Calibri" w:hAnsi="Calibri"/>
          <w:sz w:val="12"/>
          <w:szCs w:val="12"/>
        </w:rPr>
      </w:pPr>
      <w:r>
        <w:rPr>
          <w:rFonts w:ascii="Calibri" w:hAnsi="Calibri"/>
          <w:b/>
          <w:sz w:val="12"/>
          <w:szCs w:val="12"/>
        </w:rPr>
        <w:t xml:space="preserve">È vietato utilizzare </w:t>
      </w:r>
      <w:proofErr w:type="gramStart"/>
      <w:r>
        <w:rPr>
          <w:rFonts w:ascii="Calibri" w:hAnsi="Calibri"/>
          <w:b/>
          <w:sz w:val="12"/>
          <w:szCs w:val="12"/>
        </w:rPr>
        <w:t>attrezzature elettriche non conformi</w:t>
      </w:r>
      <w:proofErr w:type="gramEnd"/>
      <w:r>
        <w:rPr>
          <w:rFonts w:ascii="Calibri" w:hAnsi="Calibri"/>
          <w:sz w:val="12"/>
          <w:szCs w:val="12"/>
        </w:rPr>
        <w:t>, o prive dei sistemi di sicurezza, o con cavi danneggiati, ecc.</w:t>
      </w:r>
    </w:p>
    <w:p w:rsidR="00A841E7" w:rsidRDefault="00A841E7" w:rsidP="00DE66EC">
      <w:pPr>
        <w:keepLines/>
        <w:numPr>
          <w:ilvl w:val="0"/>
          <w:numId w:val="5"/>
        </w:numPr>
        <w:tabs>
          <w:tab w:val="clear" w:pos="644"/>
          <w:tab w:val="num" w:pos="851"/>
          <w:tab w:val="num" w:pos="993"/>
        </w:tabs>
        <w:ind w:left="-284" w:firstLine="0"/>
        <w:contextualSpacing/>
        <w:jc w:val="both"/>
        <w:rPr>
          <w:rFonts w:ascii="Calibri" w:hAnsi="Calibri"/>
          <w:sz w:val="12"/>
          <w:szCs w:val="12"/>
        </w:rPr>
      </w:pPr>
      <w:r>
        <w:rPr>
          <w:rFonts w:ascii="Calibri" w:hAnsi="Calibri"/>
          <w:b/>
          <w:sz w:val="12"/>
          <w:szCs w:val="12"/>
        </w:rPr>
        <w:t>Evitare l’uso di prolunghe</w:t>
      </w:r>
      <w:r>
        <w:rPr>
          <w:rFonts w:ascii="Calibri" w:hAnsi="Calibri"/>
          <w:sz w:val="12"/>
          <w:szCs w:val="12"/>
        </w:rPr>
        <w:t xml:space="preserve">; in caso ciò fosse strettamente necessario </w:t>
      </w:r>
      <w:proofErr w:type="gramStart"/>
      <w:r>
        <w:rPr>
          <w:rFonts w:ascii="Calibri" w:hAnsi="Calibri"/>
          <w:sz w:val="12"/>
          <w:szCs w:val="12"/>
        </w:rPr>
        <w:t>ed</w:t>
      </w:r>
      <w:proofErr w:type="gramEnd"/>
      <w:r>
        <w:rPr>
          <w:rFonts w:ascii="Calibri" w:hAnsi="Calibri"/>
          <w:sz w:val="12"/>
          <w:szCs w:val="12"/>
        </w:rPr>
        <w:t xml:space="preserve"> indispensabile, evitare di lasciare cavi volanti a terra soprattutto lungo le normali vie di transito.</w:t>
      </w:r>
    </w:p>
    <w:p w:rsidR="00A841E7" w:rsidRDefault="00A841E7" w:rsidP="00DE66EC">
      <w:pPr>
        <w:keepLines/>
        <w:numPr>
          <w:ilvl w:val="0"/>
          <w:numId w:val="5"/>
        </w:numPr>
        <w:tabs>
          <w:tab w:val="clear" w:pos="644"/>
          <w:tab w:val="num" w:pos="851"/>
          <w:tab w:val="num" w:pos="993"/>
        </w:tabs>
        <w:ind w:left="-284" w:firstLine="0"/>
        <w:contextualSpacing/>
        <w:jc w:val="both"/>
        <w:rPr>
          <w:rFonts w:ascii="Calibri" w:hAnsi="Calibri"/>
          <w:sz w:val="12"/>
          <w:szCs w:val="12"/>
        </w:rPr>
      </w:pPr>
      <w:r>
        <w:rPr>
          <w:rFonts w:ascii="Calibri" w:hAnsi="Calibri"/>
          <w:sz w:val="12"/>
          <w:szCs w:val="12"/>
        </w:rPr>
        <w:t xml:space="preserve">Si ricorda che </w:t>
      </w:r>
      <w:proofErr w:type="gramStart"/>
      <w:r>
        <w:rPr>
          <w:rFonts w:ascii="Calibri" w:hAnsi="Calibri"/>
          <w:sz w:val="12"/>
          <w:szCs w:val="12"/>
        </w:rPr>
        <w:t>in presenza</w:t>
      </w:r>
      <w:proofErr w:type="gramEnd"/>
      <w:r>
        <w:rPr>
          <w:rFonts w:ascii="Calibri" w:hAnsi="Calibri"/>
          <w:sz w:val="12"/>
          <w:szCs w:val="12"/>
        </w:rPr>
        <w:t xml:space="preserve"> di elettricità l’uso di </w:t>
      </w:r>
      <w:r>
        <w:rPr>
          <w:rFonts w:ascii="Calibri" w:hAnsi="Calibri"/>
          <w:b/>
          <w:sz w:val="12"/>
          <w:szCs w:val="12"/>
        </w:rPr>
        <w:t>liquidi</w:t>
      </w:r>
      <w:r>
        <w:rPr>
          <w:rFonts w:ascii="Calibri" w:hAnsi="Calibri"/>
          <w:sz w:val="12"/>
          <w:szCs w:val="12"/>
        </w:rPr>
        <w:t xml:space="preserve"> di ogni tipo costituisce un serio pericolo di </w:t>
      </w:r>
      <w:r>
        <w:rPr>
          <w:rFonts w:ascii="Calibri" w:hAnsi="Calibri"/>
          <w:b/>
          <w:sz w:val="12"/>
          <w:szCs w:val="12"/>
        </w:rPr>
        <w:t>folgorazione</w:t>
      </w:r>
      <w:r>
        <w:rPr>
          <w:rFonts w:ascii="Calibri" w:hAnsi="Calibri"/>
          <w:sz w:val="12"/>
          <w:szCs w:val="12"/>
        </w:rPr>
        <w:t>.</w:t>
      </w:r>
    </w:p>
    <w:p w:rsidR="00A841E7" w:rsidRDefault="00A841E7" w:rsidP="00DE66EC">
      <w:pPr>
        <w:numPr>
          <w:ilvl w:val="0"/>
          <w:numId w:val="6"/>
        </w:numPr>
        <w:ind w:left="-284" w:firstLine="0"/>
        <w:contextualSpacing/>
        <w:jc w:val="both"/>
        <w:rPr>
          <w:rFonts w:ascii="Calibri" w:hAnsi="Calibri"/>
          <w:sz w:val="12"/>
          <w:szCs w:val="12"/>
        </w:rPr>
      </w:pPr>
      <w:r>
        <w:rPr>
          <w:rFonts w:ascii="Calibri" w:hAnsi="Calibri"/>
          <w:sz w:val="12"/>
          <w:szCs w:val="12"/>
        </w:rPr>
        <w:t xml:space="preserve">A meno di accordi diversi con il referente della Committente e salvo quanto </w:t>
      </w:r>
      <w:proofErr w:type="gramStart"/>
      <w:r>
        <w:rPr>
          <w:rFonts w:ascii="Calibri" w:hAnsi="Calibri"/>
          <w:sz w:val="12"/>
          <w:szCs w:val="12"/>
        </w:rPr>
        <w:t>formalizzato esplicitamente</w:t>
      </w:r>
      <w:proofErr w:type="gramEnd"/>
      <w:r>
        <w:rPr>
          <w:rFonts w:ascii="Calibri" w:hAnsi="Calibri"/>
          <w:sz w:val="12"/>
          <w:szCs w:val="12"/>
        </w:rPr>
        <w:t xml:space="preserve"> </w:t>
      </w:r>
      <w:r>
        <w:rPr>
          <w:rFonts w:ascii="Calibri" w:hAnsi="Calibri"/>
          <w:b/>
          <w:sz w:val="12"/>
          <w:szCs w:val="12"/>
        </w:rPr>
        <w:t>non verranno messe a</w:t>
      </w:r>
      <w:r>
        <w:rPr>
          <w:rFonts w:ascii="Calibri" w:hAnsi="Calibri"/>
          <w:sz w:val="12"/>
          <w:szCs w:val="12"/>
        </w:rPr>
        <w:t xml:space="preserve"> </w:t>
      </w:r>
      <w:r>
        <w:rPr>
          <w:rFonts w:ascii="Calibri" w:hAnsi="Calibri"/>
          <w:b/>
          <w:sz w:val="12"/>
          <w:szCs w:val="12"/>
        </w:rPr>
        <w:t>disposizione dell’Appaltatrice attrezzature di proprietà della Committente</w:t>
      </w:r>
      <w:r>
        <w:rPr>
          <w:rFonts w:ascii="Calibri" w:hAnsi="Calibri"/>
          <w:sz w:val="12"/>
          <w:szCs w:val="12"/>
        </w:rPr>
        <w:t xml:space="preserve"> per uso promiscuo – tale condizione dovrà rappresentare eccezione per motivi non previsti e non prevedibili e solo per il tempo strettamente necessario al ripristino delle normali condizioni contrattuali.</w:t>
      </w:r>
    </w:p>
    <w:p w:rsidR="00A841E7" w:rsidRDefault="00A841E7" w:rsidP="00DE66EC">
      <w:pPr>
        <w:numPr>
          <w:ilvl w:val="0"/>
          <w:numId w:val="6"/>
        </w:numPr>
        <w:ind w:left="-284" w:firstLine="0"/>
        <w:contextualSpacing/>
        <w:jc w:val="both"/>
        <w:rPr>
          <w:rFonts w:ascii="Calibri" w:hAnsi="Calibri"/>
          <w:sz w:val="12"/>
          <w:szCs w:val="12"/>
        </w:rPr>
      </w:pPr>
      <w:r>
        <w:rPr>
          <w:rFonts w:ascii="Calibri" w:hAnsi="Calibri"/>
          <w:sz w:val="12"/>
          <w:szCs w:val="12"/>
        </w:rPr>
        <w:t xml:space="preserve">E’ vietato </w:t>
      </w:r>
      <w:r>
        <w:rPr>
          <w:rFonts w:ascii="Calibri" w:hAnsi="Calibri"/>
          <w:b/>
          <w:bCs/>
          <w:sz w:val="12"/>
          <w:szCs w:val="12"/>
        </w:rPr>
        <w:t>ingombrare</w:t>
      </w:r>
      <w:r>
        <w:rPr>
          <w:rFonts w:ascii="Calibri" w:hAnsi="Calibri"/>
          <w:sz w:val="12"/>
          <w:szCs w:val="12"/>
        </w:rPr>
        <w:t xml:space="preserve"> con materiale o attrezzature </w:t>
      </w:r>
      <w:r>
        <w:rPr>
          <w:rFonts w:ascii="Calibri" w:hAnsi="Calibri"/>
          <w:b/>
          <w:bCs/>
          <w:sz w:val="12"/>
          <w:szCs w:val="12"/>
        </w:rPr>
        <w:t xml:space="preserve">le uscite di sicurezza e l’accesso agli estintori </w:t>
      </w:r>
      <w:proofErr w:type="gramStart"/>
      <w:r>
        <w:rPr>
          <w:rFonts w:ascii="Calibri" w:hAnsi="Calibri"/>
          <w:b/>
          <w:bCs/>
          <w:sz w:val="12"/>
          <w:szCs w:val="12"/>
        </w:rPr>
        <w:t>ed</w:t>
      </w:r>
      <w:proofErr w:type="gramEnd"/>
      <w:r>
        <w:rPr>
          <w:rFonts w:ascii="Calibri" w:hAnsi="Calibri"/>
          <w:b/>
          <w:bCs/>
          <w:sz w:val="12"/>
          <w:szCs w:val="12"/>
        </w:rPr>
        <w:t xml:space="preserve"> idranti.</w:t>
      </w:r>
      <w:r>
        <w:rPr>
          <w:rFonts w:ascii="Calibri" w:hAnsi="Calibri"/>
          <w:sz w:val="12"/>
          <w:szCs w:val="12"/>
        </w:rPr>
        <w:t xml:space="preserve"> Fanno eccezione solo i casi in cui gli interventi della ditta appaltatrici riguardino direttamente le uscite o i presidi antincendio.</w:t>
      </w:r>
    </w:p>
    <w:p w:rsidR="00A841E7" w:rsidRDefault="00A841E7" w:rsidP="00DE66EC">
      <w:pPr>
        <w:numPr>
          <w:ilvl w:val="0"/>
          <w:numId w:val="6"/>
        </w:numPr>
        <w:ind w:left="-284" w:firstLine="0"/>
        <w:contextualSpacing/>
        <w:jc w:val="both"/>
        <w:rPr>
          <w:rFonts w:ascii="Calibri" w:hAnsi="Calibri"/>
          <w:sz w:val="12"/>
          <w:szCs w:val="12"/>
        </w:rPr>
      </w:pPr>
      <w:r>
        <w:rPr>
          <w:rFonts w:ascii="Calibri" w:hAnsi="Calibri"/>
          <w:sz w:val="12"/>
          <w:szCs w:val="12"/>
        </w:rPr>
        <w:t xml:space="preserve">E’ tassativamente </w:t>
      </w:r>
      <w:r>
        <w:rPr>
          <w:rFonts w:ascii="Calibri" w:hAnsi="Calibri"/>
          <w:b/>
          <w:bCs/>
          <w:sz w:val="12"/>
          <w:szCs w:val="12"/>
        </w:rPr>
        <w:t>vietato rimuovere</w:t>
      </w:r>
      <w:r>
        <w:rPr>
          <w:rFonts w:ascii="Calibri" w:hAnsi="Calibri"/>
          <w:sz w:val="12"/>
          <w:szCs w:val="12"/>
        </w:rPr>
        <w:t xml:space="preserve"> o modificare, senza autorizzazione da parte del responsabile del servizio </w:t>
      </w:r>
      <w:proofErr w:type="gramStart"/>
      <w:r>
        <w:rPr>
          <w:rFonts w:ascii="Calibri" w:hAnsi="Calibri"/>
          <w:sz w:val="12"/>
          <w:szCs w:val="12"/>
        </w:rPr>
        <w:t>di</w:t>
      </w:r>
      <w:proofErr w:type="gramEnd"/>
      <w:r>
        <w:rPr>
          <w:rFonts w:ascii="Calibri" w:hAnsi="Calibri"/>
          <w:sz w:val="12"/>
          <w:szCs w:val="12"/>
        </w:rPr>
        <w:t xml:space="preserve"> prevenzione e protezione della committente, qualsiasi </w:t>
      </w:r>
      <w:r>
        <w:rPr>
          <w:rFonts w:ascii="Calibri" w:hAnsi="Calibri"/>
          <w:b/>
          <w:bCs/>
          <w:sz w:val="12"/>
          <w:szCs w:val="12"/>
        </w:rPr>
        <w:t>dispositivo di protezione</w:t>
      </w:r>
      <w:r>
        <w:rPr>
          <w:rFonts w:ascii="Calibri" w:hAnsi="Calibri"/>
          <w:sz w:val="12"/>
          <w:szCs w:val="12"/>
        </w:rPr>
        <w:t xml:space="preserve"> posto sulle attrezzature o sui luoghi di lavoro.</w:t>
      </w:r>
    </w:p>
    <w:p w:rsidR="00A841E7" w:rsidRDefault="00A841E7" w:rsidP="00DE66EC">
      <w:pPr>
        <w:numPr>
          <w:ilvl w:val="0"/>
          <w:numId w:val="6"/>
        </w:numPr>
        <w:ind w:left="-284" w:firstLine="0"/>
        <w:contextualSpacing/>
        <w:jc w:val="both"/>
        <w:rPr>
          <w:rFonts w:ascii="Calibri" w:hAnsi="Calibri"/>
          <w:sz w:val="12"/>
          <w:szCs w:val="12"/>
        </w:rPr>
      </w:pPr>
      <w:r>
        <w:rPr>
          <w:rFonts w:ascii="Calibri" w:hAnsi="Calibri"/>
          <w:sz w:val="12"/>
          <w:szCs w:val="12"/>
        </w:rPr>
        <w:t xml:space="preserve">E’ </w:t>
      </w:r>
      <w:r>
        <w:rPr>
          <w:rFonts w:ascii="Calibri" w:hAnsi="Calibri"/>
          <w:b/>
          <w:bCs/>
          <w:sz w:val="12"/>
          <w:szCs w:val="12"/>
        </w:rPr>
        <w:t>vietato compiere</w:t>
      </w:r>
      <w:r>
        <w:rPr>
          <w:rFonts w:ascii="Calibri" w:hAnsi="Calibri"/>
          <w:sz w:val="12"/>
          <w:szCs w:val="12"/>
        </w:rPr>
        <w:t xml:space="preserve">, di propria iniziativa, </w:t>
      </w:r>
      <w:r>
        <w:rPr>
          <w:rFonts w:ascii="Calibri" w:hAnsi="Calibri"/>
          <w:b/>
          <w:bCs/>
          <w:sz w:val="12"/>
          <w:szCs w:val="12"/>
        </w:rPr>
        <w:t xml:space="preserve">manovre </w:t>
      </w:r>
      <w:proofErr w:type="gramStart"/>
      <w:r>
        <w:rPr>
          <w:rFonts w:ascii="Calibri" w:hAnsi="Calibri"/>
          <w:b/>
          <w:bCs/>
          <w:sz w:val="12"/>
          <w:szCs w:val="12"/>
        </w:rPr>
        <w:t>ed</w:t>
      </w:r>
      <w:proofErr w:type="gramEnd"/>
      <w:r>
        <w:rPr>
          <w:rFonts w:ascii="Calibri" w:hAnsi="Calibri"/>
          <w:b/>
          <w:bCs/>
          <w:sz w:val="12"/>
          <w:szCs w:val="12"/>
        </w:rPr>
        <w:t xml:space="preserve"> operazioni che non siano di propria competenza</w:t>
      </w:r>
      <w:r>
        <w:rPr>
          <w:rFonts w:ascii="Calibri" w:hAnsi="Calibri"/>
          <w:sz w:val="12"/>
          <w:szCs w:val="12"/>
        </w:rPr>
        <w:t xml:space="preserve"> e che possono perciò compromettere anche la sicurezza di altre persone</w:t>
      </w:r>
    </w:p>
    <w:p w:rsidR="00A841E7" w:rsidRDefault="00A841E7" w:rsidP="00DE66EC">
      <w:pPr>
        <w:numPr>
          <w:ilvl w:val="0"/>
          <w:numId w:val="6"/>
        </w:numPr>
        <w:ind w:left="-284" w:firstLine="0"/>
        <w:contextualSpacing/>
        <w:jc w:val="both"/>
        <w:rPr>
          <w:rFonts w:ascii="Calibri" w:hAnsi="Calibri"/>
          <w:sz w:val="12"/>
          <w:szCs w:val="12"/>
        </w:rPr>
      </w:pPr>
      <w:r>
        <w:rPr>
          <w:rFonts w:ascii="Calibri" w:hAnsi="Calibri"/>
          <w:sz w:val="12"/>
          <w:szCs w:val="12"/>
        </w:rPr>
        <w:t xml:space="preserve">E’ </w:t>
      </w:r>
      <w:r>
        <w:rPr>
          <w:rFonts w:ascii="Calibri" w:hAnsi="Calibri"/>
          <w:b/>
          <w:bCs/>
          <w:sz w:val="12"/>
          <w:szCs w:val="12"/>
        </w:rPr>
        <w:t>vietato compiere, su organi in moto, qualsiasi operazione</w:t>
      </w:r>
      <w:r>
        <w:rPr>
          <w:rFonts w:ascii="Calibri" w:hAnsi="Calibri"/>
          <w:sz w:val="12"/>
          <w:szCs w:val="12"/>
        </w:rPr>
        <w:t xml:space="preserve"> (pulizie, </w:t>
      </w:r>
      <w:proofErr w:type="gramStart"/>
      <w:r>
        <w:rPr>
          <w:rFonts w:ascii="Calibri" w:hAnsi="Calibri"/>
          <w:sz w:val="12"/>
          <w:szCs w:val="12"/>
        </w:rPr>
        <w:t>lubrificante</w:t>
      </w:r>
      <w:proofErr w:type="gramEnd"/>
      <w:r>
        <w:rPr>
          <w:rFonts w:ascii="Calibri" w:hAnsi="Calibri"/>
          <w:sz w:val="12"/>
          <w:szCs w:val="12"/>
        </w:rPr>
        <w:t>, riparazione, registrazione, ecc.)</w:t>
      </w:r>
    </w:p>
    <w:p w:rsidR="00A841E7" w:rsidRDefault="00A841E7" w:rsidP="00DE66EC">
      <w:pPr>
        <w:numPr>
          <w:ilvl w:val="0"/>
          <w:numId w:val="6"/>
        </w:numPr>
        <w:ind w:left="-284" w:firstLine="0"/>
        <w:contextualSpacing/>
        <w:jc w:val="both"/>
        <w:rPr>
          <w:rFonts w:ascii="Calibri" w:hAnsi="Calibri"/>
          <w:sz w:val="12"/>
          <w:szCs w:val="12"/>
        </w:rPr>
      </w:pPr>
      <w:r>
        <w:rPr>
          <w:rFonts w:ascii="Calibri" w:hAnsi="Calibri"/>
          <w:sz w:val="12"/>
          <w:szCs w:val="12"/>
        </w:rPr>
        <w:t xml:space="preserve">E’ vietato </w:t>
      </w:r>
      <w:r>
        <w:rPr>
          <w:rFonts w:ascii="Calibri" w:hAnsi="Calibri"/>
          <w:b/>
          <w:bCs/>
          <w:sz w:val="12"/>
          <w:szCs w:val="12"/>
        </w:rPr>
        <w:t>abbandonare</w:t>
      </w:r>
      <w:r>
        <w:rPr>
          <w:rFonts w:ascii="Calibri" w:hAnsi="Calibri"/>
          <w:sz w:val="12"/>
          <w:szCs w:val="12"/>
        </w:rPr>
        <w:t xml:space="preserve"> all’interno o all’esterno delle aree della committente imballaggi, apparecchiature o materiali in genere. Tali elementi vanno allontanati direttamente dalle Ditte appaltatrici.</w:t>
      </w:r>
    </w:p>
    <w:p w:rsidR="00A841E7" w:rsidRDefault="00A841E7" w:rsidP="00DE66EC">
      <w:pPr>
        <w:numPr>
          <w:ilvl w:val="0"/>
          <w:numId w:val="6"/>
        </w:numPr>
        <w:ind w:left="-284" w:firstLine="0"/>
        <w:contextualSpacing/>
        <w:jc w:val="both"/>
        <w:rPr>
          <w:rFonts w:ascii="Calibri" w:hAnsi="Calibri"/>
          <w:sz w:val="12"/>
          <w:szCs w:val="12"/>
        </w:rPr>
      </w:pPr>
      <w:r>
        <w:rPr>
          <w:rFonts w:ascii="Calibri" w:hAnsi="Calibri"/>
          <w:sz w:val="12"/>
          <w:szCs w:val="12"/>
        </w:rPr>
        <w:t xml:space="preserve">E’ obbligatorio il </w:t>
      </w:r>
      <w:r>
        <w:rPr>
          <w:rFonts w:ascii="Calibri" w:hAnsi="Calibri"/>
          <w:b/>
          <w:bCs/>
          <w:sz w:val="12"/>
          <w:szCs w:val="12"/>
        </w:rPr>
        <w:t>rispetto del divieto di mangiare e fumare</w:t>
      </w:r>
      <w:r>
        <w:rPr>
          <w:rFonts w:ascii="Calibri" w:hAnsi="Calibri"/>
          <w:sz w:val="12"/>
          <w:szCs w:val="12"/>
        </w:rPr>
        <w:t xml:space="preserve"> sui luoghi di lavoro, ad eccezione dei </w:t>
      </w:r>
      <w:proofErr w:type="gramStart"/>
      <w:r>
        <w:rPr>
          <w:rFonts w:ascii="Calibri" w:hAnsi="Calibri"/>
          <w:sz w:val="12"/>
          <w:szCs w:val="12"/>
        </w:rPr>
        <w:t>luoghi</w:t>
      </w:r>
      <w:proofErr w:type="gramEnd"/>
      <w:r>
        <w:rPr>
          <w:rFonts w:ascii="Calibri" w:hAnsi="Calibri"/>
          <w:sz w:val="12"/>
          <w:szCs w:val="12"/>
        </w:rPr>
        <w:t xml:space="preserve"> appositamente destinati allo scopo.</w:t>
      </w:r>
    </w:p>
    <w:p w:rsidR="00A841E7" w:rsidRDefault="00A841E7" w:rsidP="00DE66EC">
      <w:pPr>
        <w:numPr>
          <w:ilvl w:val="0"/>
          <w:numId w:val="6"/>
        </w:numPr>
        <w:ind w:left="-284" w:firstLine="0"/>
        <w:contextualSpacing/>
        <w:jc w:val="both"/>
        <w:rPr>
          <w:rFonts w:ascii="Calibri" w:hAnsi="Calibri"/>
          <w:sz w:val="12"/>
          <w:szCs w:val="12"/>
        </w:rPr>
      </w:pPr>
      <w:r>
        <w:rPr>
          <w:rFonts w:ascii="Calibri" w:hAnsi="Calibri"/>
          <w:sz w:val="12"/>
          <w:szCs w:val="12"/>
        </w:rPr>
        <w:t xml:space="preserve">E’ </w:t>
      </w:r>
      <w:r>
        <w:rPr>
          <w:rFonts w:ascii="Calibri" w:hAnsi="Calibri"/>
          <w:b/>
          <w:bCs/>
          <w:sz w:val="12"/>
          <w:szCs w:val="12"/>
        </w:rPr>
        <w:t>vietato indossare ciabatte, zoccoli, sandali, scarpe aperte</w:t>
      </w:r>
      <w:r>
        <w:rPr>
          <w:rFonts w:ascii="Calibri" w:hAnsi="Calibri"/>
          <w:sz w:val="12"/>
          <w:szCs w:val="12"/>
        </w:rPr>
        <w:t xml:space="preserve"> all’interno degli uffici e degli altri luoghi di lavoro.</w:t>
      </w:r>
    </w:p>
    <w:p w:rsidR="00A841E7" w:rsidRDefault="00A841E7" w:rsidP="00DE66EC">
      <w:pPr>
        <w:numPr>
          <w:ilvl w:val="0"/>
          <w:numId w:val="6"/>
        </w:numPr>
        <w:ind w:left="-284" w:firstLine="0"/>
        <w:contextualSpacing/>
        <w:jc w:val="both"/>
        <w:rPr>
          <w:rFonts w:ascii="Calibri" w:hAnsi="Calibri"/>
          <w:sz w:val="12"/>
          <w:szCs w:val="12"/>
        </w:rPr>
      </w:pPr>
      <w:r>
        <w:rPr>
          <w:rFonts w:ascii="Calibri" w:hAnsi="Calibri"/>
          <w:sz w:val="12"/>
          <w:szCs w:val="12"/>
        </w:rPr>
        <w:t xml:space="preserve">E’ </w:t>
      </w:r>
      <w:r>
        <w:rPr>
          <w:rFonts w:ascii="Calibri" w:hAnsi="Calibri"/>
          <w:b/>
          <w:bCs/>
          <w:sz w:val="12"/>
          <w:szCs w:val="12"/>
        </w:rPr>
        <w:t>vietato l’accesso a locali e ambienti diversi</w:t>
      </w:r>
      <w:r>
        <w:rPr>
          <w:rFonts w:ascii="Calibri" w:hAnsi="Calibri"/>
          <w:sz w:val="12"/>
          <w:szCs w:val="12"/>
        </w:rPr>
        <w:t xml:space="preserve"> da quelli oggetto dell’appalto.</w:t>
      </w:r>
    </w:p>
    <w:p w:rsidR="00A841E7" w:rsidRDefault="00A841E7" w:rsidP="00DE66EC">
      <w:pPr>
        <w:numPr>
          <w:ilvl w:val="0"/>
          <w:numId w:val="6"/>
        </w:numPr>
        <w:ind w:left="-284" w:firstLine="0"/>
        <w:contextualSpacing/>
        <w:jc w:val="both"/>
        <w:rPr>
          <w:rFonts w:ascii="Calibri" w:hAnsi="Calibri"/>
          <w:sz w:val="12"/>
          <w:szCs w:val="12"/>
        </w:rPr>
      </w:pPr>
      <w:r>
        <w:rPr>
          <w:rFonts w:ascii="Calibri" w:hAnsi="Calibri"/>
          <w:sz w:val="12"/>
          <w:szCs w:val="12"/>
        </w:rPr>
        <w:t xml:space="preserve">E’ </w:t>
      </w:r>
      <w:r>
        <w:rPr>
          <w:rFonts w:ascii="Calibri" w:hAnsi="Calibri"/>
          <w:b/>
          <w:bCs/>
          <w:sz w:val="12"/>
          <w:szCs w:val="12"/>
        </w:rPr>
        <w:t xml:space="preserve">obbligatorio utilizzare i </w:t>
      </w:r>
      <w:proofErr w:type="spellStart"/>
      <w:proofErr w:type="gramStart"/>
      <w:r>
        <w:rPr>
          <w:rFonts w:ascii="Calibri" w:hAnsi="Calibri"/>
          <w:b/>
          <w:bCs/>
          <w:sz w:val="12"/>
          <w:szCs w:val="12"/>
        </w:rPr>
        <w:t>D.P.I</w:t>
      </w:r>
      <w:r>
        <w:rPr>
          <w:rFonts w:ascii="Calibri" w:hAnsi="Calibri"/>
          <w:sz w:val="12"/>
          <w:szCs w:val="12"/>
        </w:rPr>
        <w:t>.</w:t>
      </w:r>
      <w:proofErr w:type="spellEnd"/>
      <w:proofErr w:type="gramEnd"/>
      <w:r>
        <w:rPr>
          <w:rFonts w:ascii="Calibri" w:hAnsi="Calibri"/>
          <w:sz w:val="12"/>
          <w:szCs w:val="12"/>
        </w:rPr>
        <w:t xml:space="preserve"> adeguati e specifici per la lavorazione che si compie.</w:t>
      </w:r>
    </w:p>
    <w:p w:rsidR="00A841E7" w:rsidRDefault="00A841E7" w:rsidP="00A841E7">
      <w:pPr>
        <w:pStyle w:val="Titolo8"/>
        <w:ind w:left="-284"/>
        <w:contextualSpacing/>
        <w:jc w:val="both"/>
        <w:rPr>
          <w:rFonts w:ascii="Calibri" w:hAnsi="Calibri"/>
          <w:color w:val="auto"/>
          <w:sz w:val="12"/>
          <w:szCs w:val="12"/>
        </w:rPr>
      </w:pPr>
      <w:r>
        <w:rPr>
          <w:rFonts w:ascii="Calibri" w:hAnsi="Calibri"/>
          <w:b/>
          <w:sz w:val="12"/>
          <w:szCs w:val="12"/>
        </w:rPr>
        <w:t>Il Piano di Emergenza</w:t>
      </w:r>
      <w:r>
        <w:rPr>
          <w:rFonts w:ascii="Calibri" w:hAnsi="Calibri"/>
          <w:sz w:val="12"/>
          <w:szCs w:val="12"/>
        </w:rPr>
        <w:t xml:space="preserve"> è disponibile su richiesta presso gli uffici. Si dispone comunque di attenersi strettamente alle seguenti disposizioni:</w:t>
      </w:r>
    </w:p>
    <w:p w:rsidR="00A841E7" w:rsidRDefault="00A841E7" w:rsidP="00DE66EC">
      <w:pPr>
        <w:keepLines/>
        <w:numPr>
          <w:ilvl w:val="2"/>
          <w:numId w:val="6"/>
        </w:numPr>
        <w:tabs>
          <w:tab w:val="num" w:pos="1134"/>
        </w:tabs>
        <w:ind w:left="-284" w:firstLine="0"/>
        <w:contextualSpacing/>
        <w:jc w:val="both"/>
        <w:rPr>
          <w:rFonts w:ascii="Calibri" w:hAnsi="Calibri"/>
          <w:sz w:val="12"/>
          <w:szCs w:val="12"/>
        </w:rPr>
      </w:pPr>
      <w:r>
        <w:rPr>
          <w:rFonts w:ascii="Calibri" w:hAnsi="Calibri"/>
          <w:sz w:val="12"/>
          <w:szCs w:val="12"/>
        </w:rPr>
        <w:t xml:space="preserve">In caso di </w:t>
      </w:r>
      <w:r>
        <w:rPr>
          <w:rFonts w:ascii="Calibri" w:hAnsi="Calibri"/>
          <w:b/>
          <w:sz w:val="12"/>
          <w:szCs w:val="12"/>
        </w:rPr>
        <w:t xml:space="preserve">avvistamento di situazioni </w:t>
      </w:r>
      <w:proofErr w:type="gramStart"/>
      <w:r>
        <w:rPr>
          <w:rFonts w:ascii="Calibri" w:hAnsi="Calibri"/>
          <w:b/>
          <w:sz w:val="12"/>
          <w:szCs w:val="12"/>
        </w:rPr>
        <w:t>di</w:t>
      </w:r>
      <w:proofErr w:type="gramEnd"/>
      <w:r>
        <w:rPr>
          <w:rFonts w:ascii="Calibri" w:hAnsi="Calibri"/>
          <w:b/>
          <w:sz w:val="12"/>
          <w:szCs w:val="12"/>
        </w:rPr>
        <w:t xml:space="preserve"> emergenza</w:t>
      </w:r>
      <w:r>
        <w:rPr>
          <w:rFonts w:ascii="Calibri" w:hAnsi="Calibri"/>
          <w:sz w:val="12"/>
          <w:szCs w:val="12"/>
        </w:rPr>
        <w:t xml:space="preserve"> di qualunque natura l’appaltatrice è tenuta ad avvisare immediatamente il personale della ditta Committente per l’attivazione delle corrette procedure di gestione dell’emergenza.</w:t>
      </w:r>
    </w:p>
    <w:p w:rsidR="00A841E7" w:rsidRDefault="00A841E7" w:rsidP="00DE66EC">
      <w:pPr>
        <w:keepLines/>
        <w:numPr>
          <w:ilvl w:val="2"/>
          <w:numId w:val="6"/>
        </w:numPr>
        <w:tabs>
          <w:tab w:val="num" w:pos="1134"/>
        </w:tabs>
        <w:ind w:left="-284" w:firstLine="0"/>
        <w:contextualSpacing/>
        <w:jc w:val="both"/>
        <w:rPr>
          <w:rFonts w:ascii="Calibri" w:hAnsi="Calibri"/>
          <w:sz w:val="12"/>
          <w:szCs w:val="12"/>
        </w:rPr>
      </w:pPr>
      <w:r>
        <w:rPr>
          <w:rFonts w:ascii="Calibri" w:hAnsi="Calibri"/>
          <w:sz w:val="12"/>
          <w:szCs w:val="12"/>
        </w:rPr>
        <w:t xml:space="preserve">Negli ambienti di lavoro sono esposte le </w:t>
      </w:r>
      <w:r>
        <w:rPr>
          <w:rFonts w:ascii="Calibri" w:hAnsi="Calibri"/>
          <w:b/>
          <w:bCs/>
          <w:sz w:val="12"/>
          <w:szCs w:val="12"/>
        </w:rPr>
        <w:t>planimetrie</w:t>
      </w:r>
      <w:r>
        <w:rPr>
          <w:rFonts w:ascii="Calibri" w:hAnsi="Calibri"/>
          <w:sz w:val="12"/>
          <w:szCs w:val="12"/>
        </w:rPr>
        <w:t xml:space="preserve"> riportanti il piano di emergenza schematico (</w:t>
      </w:r>
      <w:proofErr w:type="gramStart"/>
      <w:r>
        <w:rPr>
          <w:rFonts w:ascii="Calibri" w:hAnsi="Calibri"/>
          <w:sz w:val="12"/>
          <w:szCs w:val="12"/>
        </w:rPr>
        <w:t xml:space="preserve">si </w:t>
      </w:r>
      <w:proofErr w:type="gramEnd"/>
      <w:r>
        <w:rPr>
          <w:rFonts w:ascii="Calibri" w:hAnsi="Calibri"/>
          <w:sz w:val="12"/>
          <w:szCs w:val="12"/>
        </w:rPr>
        <w:t xml:space="preserve">invita pertanto tutto il personale a prenderne visione) e apposite </w:t>
      </w:r>
      <w:r>
        <w:rPr>
          <w:rFonts w:ascii="Calibri" w:hAnsi="Calibri"/>
          <w:b/>
          <w:sz w:val="12"/>
          <w:szCs w:val="12"/>
        </w:rPr>
        <w:t>bacheche</w:t>
      </w:r>
      <w:r>
        <w:rPr>
          <w:rFonts w:ascii="Calibri" w:hAnsi="Calibri"/>
          <w:sz w:val="12"/>
          <w:szCs w:val="12"/>
        </w:rPr>
        <w:t xml:space="preserve"> nelle quali sono individuati tutti i nominativi delle persone addette alla gestione delle emergenze.</w:t>
      </w:r>
    </w:p>
    <w:p w:rsidR="00A841E7" w:rsidRDefault="00A841E7" w:rsidP="00DE66EC">
      <w:pPr>
        <w:keepLines/>
        <w:numPr>
          <w:ilvl w:val="2"/>
          <w:numId w:val="6"/>
        </w:numPr>
        <w:tabs>
          <w:tab w:val="num" w:pos="1134"/>
        </w:tabs>
        <w:ind w:left="-284" w:firstLine="0"/>
        <w:contextualSpacing/>
        <w:jc w:val="both"/>
        <w:rPr>
          <w:rFonts w:ascii="Calibri" w:hAnsi="Calibri"/>
          <w:sz w:val="12"/>
          <w:szCs w:val="12"/>
        </w:rPr>
      </w:pPr>
      <w:r>
        <w:rPr>
          <w:rFonts w:ascii="Calibri" w:hAnsi="Calibri"/>
          <w:b/>
          <w:sz w:val="12"/>
          <w:szCs w:val="12"/>
        </w:rPr>
        <w:t>In caso di emergenza</w:t>
      </w:r>
      <w:r>
        <w:rPr>
          <w:rFonts w:ascii="Calibri" w:hAnsi="Calibri"/>
          <w:sz w:val="12"/>
          <w:szCs w:val="12"/>
        </w:rPr>
        <w:t xml:space="preserve"> gli addetti </w:t>
      </w:r>
      <w:proofErr w:type="gramStart"/>
      <w:r>
        <w:rPr>
          <w:rFonts w:ascii="Calibri" w:hAnsi="Calibri"/>
          <w:sz w:val="12"/>
          <w:szCs w:val="12"/>
        </w:rPr>
        <w:t xml:space="preserve">della </w:t>
      </w:r>
      <w:proofErr w:type="gramEnd"/>
      <w:r>
        <w:rPr>
          <w:rFonts w:ascii="Calibri" w:hAnsi="Calibri"/>
          <w:sz w:val="12"/>
          <w:szCs w:val="12"/>
        </w:rPr>
        <w:t xml:space="preserve">appaltatrice dovranno provvedere ad abbandonare il proprio posto di lavoro, in modo ordinato, cercando, se la situazione lo permette di spegnere le attrezzature, ed uscire dalla sede operativa dalle porte indicate come uscita di sicurezza. Una volta usciti dovranno radunarsi nel punto di raccolta, </w:t>
      </w:r>
      <w:proofErr w:type="gramStart"/>
      <w:r>
        <w:rPr>
          <w:rFonts w:ascii="Calibri" w:hAnsi="Calibri"/>
          <w:sz w:val="12"/>
          <w:szCs w:val="12"/>
        </w:rPr>
        <w:t>appositamente</w:t>
      </w:r>
      <w:proofErr w:type="gramEnd"/>
      <w:r>
        <w:rPr>
          <w:rFonts w:ascii="Calibri" w:hAnsi="Calibri"/>
          <w:sz w:val="12"/>
          <w:szCs w:val="12"/>
        </w:rPr>
        <w:t xml:space="preserve"> segnalato, insieme al personale della Committente.</w:t>
      </w:r>
    </w:p>
    <w:p w:rsidR="00A841E7" w:rsidRDefault="00A841E7" w:rsidP="00DE66EC">
      <w:pPr>
        <w:keepLines/>
        <w:numPr>
          <w:ilvl w:val="2"/>
          <w:numId w:val="6"/>
        </w:numPr>
        <w:tabs>
          <w:tab w:val="num" w:pos="1134"/>
        </w:tabs>
        <w:ind w:left="-284" w:firstLine="0"/>
        <w:contextualSpacing/>
        <w:jc w:val="both"/>
        <w:rPr>
          <w:rFonts w:ascii="Calibri" w:hAnsi="Calibri"/>
          <w:sz w:val="12"/>
          <w:szCs w:val="12"/>
        </w:rPr>
      </w:pPr>
      <w:r>
        <w:rPr>
          <w:rFonts w:ascii="Calibri" w:hAnsi="Calibri"/>
          <w:sz w:val="12"/>
          <w:szCs w:val="12"/>
        </w:rPr>
        <w:t xml:space="preserve">Le </w:t>
      </w:r>
      <w:r>
        <w:rPr>
          <w:rFonts w:ascii="Calibri" w:hAnsi="Calibri"/>
          <w:b/>
          <w:sz w:val="12"/>
          <w:szCs w:val="12"/>
        </w:rPr>
        <w:t>cassette del pronto soccorso</w:t>
      </w:r>
      <w:r>
        <w:rPr>
          <w:rFonts w:ascii="Calibri" w:hAnsi="Calibri"/>
          <w:sz w:val="12"/>
          <w:szCs w:val="12"/>
        </w:rPr>
        <w:t xml:space="preserve"> sono presenti negli ambienti di lavoro, adeguatamente segnalate e ben visibili; in caso di necessità rivolgersi al personale della Committente. Il contenuto della cassetta di pronto soccorso è conforme alle vigenti disposizioni normative e approvato dal Medico Competente.</w:t>
      </w:r>
    </w:p>
    <w:p w:rsidR="00A841E7" w:rsidRDefault="00A841E7" w:rsidP="00DE66EC">
      <w:pPr>
        <w:keepLines/>
        <w:numPr>
          <w:ilvl w:val="2"/>
          <w:numId w:val="6"/>
        </w:numPr>
        <w:tabs>
          <w:tab w:val="num" w:pos="1134"/>
        </w:tabs>
        <w:ind w:left="-284" w:firstLine="0"/>
        <w:contextualSpacing/>
        <w:jc w:val="both"/>
        <w:rPr>
          <w:rFonts w:ascii="Calibri" w:hAnsi="Calibri"/>
          <w:sz w:val="12"/>
          <w:szCs w:val="12"/>
        </w:rPr>
      </w:pPr>
      <w:r>
        <w:rPr>
          <w:rFonts w:ascii="Calibri" w:hAnsi="Calibri"/>
          <w:sz w:val="12"/>
          <w:szCs w:val="12"/>
        </w:rPr>
        <w:t xml:space="preserve">Occorre assolutamente evitare qualsiasi operazione che possa generare pericoli </w:t>
      </w:r>
      <w:proofErr w:type="gramStart"/>
      <w:r>
        <w:rPr>
          <w:rFonts w:ascii="Calibri" w:hAnsi="Calibri"/>
          <w:sz w:val="12"/>
          <w:szCs w:val="12"/>
        </w:rPr>
        <w:t xml:space="preserve">di </w:t>
      </w:r>
      <w:proofErr w:type="gramEnd"/>
      <w:r>
        <w:rPr>
          <w:rFonts w:ascii="Calibri" w:hAnsi="Calibri"/>
          <w:sz w:val="12"/>
          <w:szCs w:val="12"/>
        </w:rPr>
        <w:t>incendio, ridurre al minimo necessario l’utilizzo di fiamme libere o la presenza di materiali infiammabili.</w:t>
      </w:r>
    </w:p>
    <w:p w:rsidR="00A841E7" w:rsidRDefault="00A841E7" w:rsidP="00561F26">
      <w:pPr>
        <w:keepLines/>
        <w:tabs>
          <w:tab w:val="num" w:pos="-284"/>
        </w:tabs>
        <w:jc w:val="both"/>
        <w:rPr>
          <w:rFonts w:ascii="Calibri" w:hAnsi="Calibri"/>
          <w:sz w:val="12"/>
          <w:szCs w:val="12"/>
        </w:rPr>
      </w:pPr>
      <w:r>
        <w:rPr>
          <w:rFonts w:ascii="Calibri" w:hAnsi="Calibri"/>
          <w:sz w:val="12"/>
          <w:szCs w:val="12"/>
        </w:rPr>
        <w:t xml:space="preserve">Di seguito si riportano le aree presenti nella sede </w:t>
      </w:r>
      <w:proofErr w:type="gramStart"/>
      <w:r>
        <w:rPr>
          <w:rFonts w:ascii="Calibri" w:hAnsi="Calibri"/>
          <w:sz w:val="12"/>
          <w:szCs w:val="12"/>
        </w:rPr>
        <w:t>operativa dove</w:t>
      </w:r>
      <w:proofErr w:type="gramEnd"/>
      <w:r>
        <w:rPr>
          <w:rFonts w:ascii="Calibri" w:hAnsi="Calibri"/>
          <w:sz w:val="12"/>
          <w:szCs w:val="12"/>
        </w:rPr>
        <w:t xml:space="preserve"> vi può essere la formazione di atmosfere esplosive, in modo ordinario oppure in condizioni di incidente:</w:t>
      </w:r>
    </w:p>
    <w:p w:rsidR="00A841E7" w:rsidRDefault="00A841E7" w:rsidP="00DE66EC">
      <w:pPr>
        <w:keepLines/>
        <w:numPr>
          <w:ilvl w:val="0"/>
          <w:numId w:val="7"/>
        </w:numPr>
        <w:tabs>
          <w:tab w:val="num" w:pos="-284"/>
        </w:tabs>
        <w:ind w:left="0" w:firstLine="0"/>
        <w:contextualSpacing/>
        <w:jc w:val="both"/>
        <w:rPr>
          <w:rFonts w:ascii="Calibri" w:hAnsi="Calibri"/>
          <w:sz w:val="12"/>
          <w:szCs w:val="12"/>
        </w:rPr>
      </w:pPr>
      <w:r>
        <w:rPr>
          <w:rFonts w:ascii="Calibri" w:hAnsi="Calibri"/>
          <w:sz w:val="12"/>
          <w:szCs w:val="12"/>
        </w:rPr>
        <w:t>Centrale termica;</w:t>
      </w:r>
    </w:p>
    <w:p w:rsidR="00A841E7" w:rsidRDefault="00A841E7" w:rsidP="00DE66EC">
      <w:pPr>
        <w:keepLines/>
        <w:numPr>
          <w:ilvl w:val="0"/>
          <w:numId w:val="7"/>
        </w:numPr>
        <w:tabs>
          <w:tab w:val="num" w:pos="-284"/>
        </w:tabs>
        <w:ind w:left="0" w:firstLine="0"/>
        <w:contextualSpacing/>
        <w:jc w:val="both"/>
        <w:rPr>
          <w:rFonts w:ascii="Calibri" w:hAnsi="Calibri"/>
          <w:sz w:val="12"/>
          <w:szCs w:val="12"/>
        </w:rPr>
      </w:pPr>
      <w:r>
        <w:rPr>
          <w:rFonts w:ascii="Calibri" w:hAnsi="Calibri"/>
          <w:sz w:val="12"/>
          <w:szCs w:val="12"/>
        </w:rPr>
        <w:t>Cucina.</w:t>
      </w:r>
    </w:p>
    <w:p w:rsidR="00A841E7" w:rsidRDefault="00A841E7" w:rsidP="00561F26">
      <w:pPr>
        <w:keepLines/>
        <w:tabs>
          <w:tab w:val="num" w:pos="-284"/>
        </w:tabs>
        <w:jc w:val="both"/>
        <w:rPr>
          <w:rFonts w:ascii="Calibri" w:hAnsi="Calibri"/>
          <w:sz w:val="12"/>
          <w:szCs w:val="12"/>
        </w:rPr>
      </w:pPr>
      <w:r>
        <w:rPr>
          <w:rFonts w:ascii="Calibri" w:hAnsi="Calibri"/>
          <w:sz w:val="12"/>
          <w:szCs w:val="12"/>
        </w:rPr>
        <w:t xml:space="preserve">Le lavorazioni su questi impianti e/o all’interno di questi locali devono essere </w:t>
      </w:r>
      <w:proofErr w:type="gramStart"/>
      <w:r>
        <w:rPr>
          <w:rFonts w:ascii="Calibri" w:hAnsi="Calibri"/>
          <w:sz w:val="12"/>
          <w:szCs w:val="12"/>
        </w:rPr>
        <w:t>effettuate</w:t>
      </w:r>
      <w:proofErr w:type="gramEnd"/>
      <w:r>
        <w:rPr>
          <w:rFonts w:ascii="Calibri" w:hAnsi="Calibri"/>
          <w:sz w:val="12"/>
          <w:szCs w:val="12"/>
        </w:rPr>
        <w:t xml:space="preserve"> unicamente dalle ditte specializzate.</w:t>
      </w:r>
    </w:p>
    <w:p w:rsidR="00A841E7" w:rsidRDefault="00A841E7" w:rsidP="00561F26">
      <w:pPr>
        <w:pStyle w:val="Titolo9"/>
        <w:tabs>
          <w:tab w:val="num" w:pos="-284"/>
        </w:tabs>
        <w:jc w:val="both"/>
        <w:rPr>
          <w:rFonts w:ascii="Calibri" w:hAnsi="Calibri"/>
          <w:sz w:val="12"/>
          <w:szCs w:val="12"/>
        </w:rPr>
      </w:pPr>
      <w:r>
        <w:rPr>
          <w:rFonts w:ascii="Calibri" w:hAnsi="Calibri"/>
          <w:sz w:val="12"/>
          <w:szCs w:val="12"/>
        </w:rPr>
        <w:t>RISCHI PRESENTI ALL’INTERNO DEI REPARTI E DISPOSIZIONI PREVENTIVE E PROTETTIVE</w:t>
      </w:r>
    </w:p>
    <w:p w:rsidR="00A841E7" w:rsidRDefault="00A841E7" w:rsidP="00DE66EC">
      <w:pPr>
        <w:numPr>
          <w:ilvl w:val="2"/>
          <w:numId w:val="6"/>
        </w:numPr>
        <w:tabs>
          <w:tab w:val="num" w:pos="-284"/>
        </w:tabs>
        <w:ind w:left="0" w:firstLine="0"/>
        <w:contextualSpacing/>
        <w:jc w:val="both"/>
        <w:rPr>
          <w:rFonts w:ascii="Calibri" w:eastAsia="Arial Unicode MS" w:hAnsi="Calibri" w:cs="Arial Unicode MS"/>
          <w:sz w:val="12"/>
          <w:szCs w:val="12"/>
        </w:rPr>
      </w:pPr>
      <w:r>
        <w:rPr>
          <w:rFonts w:ascii="Calibri" w:eastAsia="Arial Unicode MS" w:hAnsi="Calibri" w:cs="Arial Unicode MS"/>
          <w:sz w:val="12"/>
          <w:szCs w:val="12"/>
        </w:rPr>
        <w:t xml:space="preserve">Nell’area esterna (cortili) possono essere presenti automezzi in manovra, soprattutto in caso di emergenze sanitarie degli ospiti. Questo crea un rischio di collisione tra mezzo e mezzo e </w:t>
      </w:r>
      <w:proofErr w:type="gramStart"/>
      <w:r>
        <w:rPr>
          <w:rFonts w:ascii="Calibri" w:eastAsia="Arial Unicode MS" w:hAnsi="Calibri" w:cs="Arial Unicode MS"/>
          <w:sz w:val="12"/>
          <w:szCs w:val="12"/>
        </w:rPr>
        <w:t xml:space="preserve">di </w:t>
      </w:r>
      <w:proofErr w:type="gramEnd"/>
      <w:r>
        <w:rPr>
          <w:rFonts w:ascii="Calibri" w:eastAsia="Arial Unicode MS" w:hAnsi="Calibri" w:cs="Arial Unicode MS"/>
          <w:sz w:val="12"/>
          <w:szCs w:val="12"/>
        </w:rPr>
        <w:t xml:space="preserve">incidente tra mezzi e personale a piedi. </w:t>
      </w:r>
      <w:r>
        <w:rPr>
          <w:rFonts w:ascii="Calibri" w:eastAsia="Arial Unicode MS" w:hAnsi="Calibri" w:cs="Arial Unicode MS"/>
          <w:b/>
          <w:bCs/>
          <w:sz w:val="12"/>
          <w:szCs w:val="12"/>
        </w:rPr>
        <w:t>Si dovrà pertanto rispettare tutta la segnaletica, procedere a velocità ridotta e con estrema cautela</w:t>
      </w:r>
      <w:r>
        <w:rPr>
          <w:rFonts w:ascii="Calibri" w:eastAsia="Arial Unicode MS" w:hAnsi="Calibri" w:cs="Arial Unicode MS"/>
          <w:sz w:val="12"/>
          <w:szCs w:val="12"/>
        </w:rPr>
        <w:t xml:space="preserve">. Per la sosta dei mezzi occorre utilizzare le </w:t>
      </w:r>
      <w:proofErr w:type="gramStart"/>
      <w:r>
        <w:rPr>
          <w:rFonts w:ascii="Calibri" w:eastAsia="Arial Unicode MS" w:hAnsi="Calibri" w:cs="Arial Unicode MS"/>
          <w:sz w:val="12"/>
          <w:szCs w:val="12"/>
        </w:rPr>
        <w:t>apposite</w:t>
      </w:r>
      <w:proofErr w:type="gramEnd"/>
      <w:r>
        <w:rPr>
          <w:rFonts w:ascii="Calibri" w:eastAsia="Arial Unicode MS" w:hAnsi="Calibri" w:cs="Arial Unicode MS"/>
          <w:sz w:val="12"/>
          <w:szCs w:val="12"/>
        </w:rPr>
        <w:t xml:space="preserve"> aree dedicate o comunque indicate dal personale della committente.</w:t>
      </w:r>
    </w:p>
    <w:p w:rsidR="00A841E7" w:rsidRDefault="00A841E7" w:rsidP="00DE66EC">
      <w:pPr>
        <w:numPr>
          <w:ilvl w:val="2"/>
          <w:numId w:val="6"/>
        </w:numPr>
        <w:tabs>
          <w:tab w:val="num" w:pos="-284"/>
        </w:tabs>
        <w:ind w:left="0" w:firstLine="0"/>
        <w:contextualSpacing/>
        <w:jc w:val="both"/>
        <w:rPr>
          <w:rFonts w:ascii="Calibri" w:eastAsia="Arial Unicode MS" w:hAnsi="Calibri" w:cs="Arial Unicode MS"/>
          <w:sz w:val="12"/>
          <w:szCs w:val="12"/>
        </w:rPr>
      </w:pPr>
      <w:r>
        <w:rPr>
          <w:rFonts w:ascii="Calibri" w:hAnsi="Calibri" w:cs="Arial"/>
          <w:sz w:val="12"/>
          <w:szCs w:val="12"/>
        </w:rPr>
        <w:t xml:space="preserve">Il </w:t>
      </w:r>
      <w:r>
        <w:rPr>
          <w:rFonts w:ascii="Calibri" w:hAnsi="Calibri" w:cs="Arial"/>
          <w:b/>
          <w:sz w:val="12"/>
          <w:szCs w:val="12"/>
        </w:rPr>
        <w:t>rumore all’interno degli ambienti produttivi</w:t>
      </w:r>
      <w:r>
        <w:rPr>
          <w:rFonts w:ascii="Calibri" w:hAnsi="Calibri" w:cs="Arial"/>
          <w:sz w:val="12"/>
          <w:szCs w:val="12"/>
        </w:rPr>
        <w:t xml:space="preserve"> è sempre inferiore agli </w:t>
      </w:r>
      <w:proofErr w:type="gramStart"/>
      <w:r>
        <w:rPr>
          <w:rFonts w:ascii="Calibri" w:hAnsi="Calibri" w:cs="Arial"/>
          <w:sz w:val="12"/>
          <w:szCs w:val="12"/>
        </w:rPr>
        <w:t>80</w:t>
      </w:r>
      <w:proofErr w:type="gramEnd"/>
      <w:r>
        <w:rPr>
          <w:rFonts w:ascii="Calibri" w:hAnsi="Calibri" w:cs="Arial"/>
          <w:sz w:val="12"/>
          <w:szCs w:val="12"/>
        </w:rPr>
        <w:t xml:space="preserve"> </w:t>
      </w:r>
      <w:proofErr w:type="spellStart"/>
      <w:r>
        <w:rPr>
          <w:rFonts w:ascii="Calibri" w:hAnsi="Calibri" w:cs="Arial"/>
          <w:sz w:val="12"/>
          <w:szCs w:val="12"/>
        </w:rPr>
        <w:t>dB</w:t>
      </w:r>
      <w:proofErr w:type="spellEnd"/>
      <w:r>
        <w:rPr>
          <w:rFonts w:ascii="Calibri" w:hAnsi="Calibri" w:cs="Arial"/>
          <w:sz w:val="12"/>
          <w:szCs w:val="12"/>
        </w:rPr>
        <w:t>(A).</w:t>
      </w:r>
    </w:p>
    <w:p w:rsidR="00A841E7" w:rsidRDefault="00A841E7" w:rsidP="00DE66EC">
      <w:pPr>
        <w:numPr>
          <w:ilvl w:val="2"/>
          <w:numId w:val="6"/>
        </w:numPr>
        <w:tabs>
          <w:tab w:val="num" w:pos="-284"/>
        </w:tabs>
        <w:ind w:left="0" w:firstLine="0"/>
        <w:contextualSpacing/>
        <w:jc w:val="both"/>
        <w:rPr>
          <w:rFonts w:ascii="Calibri" w:eastAsia="Arial Unicode MS" w:hAnsi="Calibri" w:cs="Arial Unicode MS"/>
          <w:sz w:val="12"/>
          <w:szCs w:val="12"/>
        </w:rPr>
      </w:pPr>
      <w:r>
        <w:rPr>
          <w:rFonts w:ascii="Calibri" w:eastAsia="Arial Unicode MS" w:hAnsi="Calibri" w:cs="Arial Unicode MS"/>
          <w:sz w:val="12"/>
          <w:szCs w:val="12"/>
        </w:rPr>
        <w:t xml:space="preserve">In tutti i luoghi della sede operativa potrebbero essere presenti </w:t>
      </w:r>
      <w:r>
        <w:rPr>
          <w:rFonts w:ascii="Calibri" w:eastAsia="Arial Unicode MS" w:hAnsi="Calibri" w:cs="Arial Unicode MS"/>
          <w:b/>
          <w:bCs/>
          <w:sz w:val="12"/>
          <w:szCs w:val="12"/>
        </w:rPr>
        <w:t>anziani non autosufficienti con gravi problemi fisici e mentali</w:t>
      </w:r>
      <w:r>
        <w:rPr>
          <w:rFonts w:ascii="Calibri" w:eastAsia="Arial Unicode MS" w:hAnsi="Calibri" w:cs="Arial Unicode MS"/>
          <w:sz w:val="12"/>
          <w:szCs w:val="12"/>
        </w:rPr>
        <w:t xml:space="preserve">; si raccomanda di prestare la massima attenzione nei loro confronti. </w:t>
      </w:r>
      <w:proofErr w:type="gramStart"/>
      <w:r>
        <w:rPr>
          <w:rFonts w:ascii="Calibri" w:eastAsia="Arial Unicode MS" w:hAnsi="Calibri" w:cs="Arial Unicode MS"/>
          <w:sz w:val="12"/>
          <w:szCs w:val="12"/>
        </w:rPr>
        <w:t>Nello specifico non lasciare porte aperte, attrezzature incustodite o qualsiasi altro elemento potenzialmente pericoloso.</w:t>
      </w:r>
      <w:proofErr w:type="gramEnd"/>
    </w:p>
    <w:p w:rsidR="00A841E7" w:rsidRDefault="00A841E7" w:rsidP="00DE66EC">
      <w:pPr>
        <w:numPr>
          <w:ilvl w:val="2"/>
          <w:numId w:val="6"/>
        </w:numPr>
        <w:tabs>
          <w:tab w:val="num" w:pos="-284"/>
        </w:tabs>
        <w:ind w:left="0" w:firstLine="0"/>
        <w:contextualSpacing/>
        <w:jc w:val="both"/>
        <w:rPr>
          <w:rFonts w:ascii="Calibri" w:hAnsi="Calibri"/>
          <w:sz w:val="12"/>
          <w:szCs w:val="12"/>
        </w:rPr>
      </w:pPr>
      <w:r>
        <w:rPr>
          <w:rFonts w:ascii="Calibri" w:eastAsia="Arial Unicode MS" w:hAnsi="Calibri" w:cs="Arial Unicode MS"/>
          <w:sz w:val="12"/>
          <w:szCs w:val="12"/>
        </w:rPr>
        <w:t xml:space="preserve">Nella sede operativa è presente un ambiente destinato a infermeria, nella quale possono essere presenti </w:t>
      </w:r>
      <w:r>
        <w:rPr>
          <w:rFonts w:ascii="Calibri" w:eastAsia="Arial Unicode MS" w:hAnsi="Calibri" w:cs="Arial Unicode MS"/>
          <w:b/>
          <w:sz w:val="12"/>
          <w:szCs w:val="12"/>
        </w:rPr>
        <w:t>presidi medici e rifiuti ospedalieri</w:t>
      </w:r>
      <w:r>
        <w:rPr>
          <w:rFonts w:ascii="Calibri" w:eastAsia="Arial Unicode MS" w:hAnsi="Calibri" w:cs="Arial Unicode MS"/>
          <w:sz w:val="12"/>
          <w:szCs w:val="12"/>
        </w:rPr>
        <w:t xml:space="preserve">. Si ricorda il divieto di avvicinarsi a </w:t>
      </w:r>
      <w:proofErr w:type="gramStart"/>
      <w:r>
        <w:rPr>
          <w:rFonts w:ascii="Calibri" w:eastAsia="Arial Unicode MS" w:hAnsi="Calibri" w:cs="Arial Unicode MS"/>
          <w:sz w:val="12"/>
          <w:szCs w:val="12"/>
        </w:rPr>
        <w:t>questi locali salvo diversamente autorizzati</w:t>
      </w:r>
      <w:proofErr w:type="gramEnd"/>
      <w:r>
        <w:rPr>
          <w:rFonts w:ascii="Calibri" w:eastAsia="Arial Unicode MS" w:hAnsi="Calibri" w:cs="Arial Unicode MS"/>
          <w:sz w:val="12"/>
          <w:szCs w:val="12"/>
        </w:rPr>
        <w:t xml:space="preserve">. </w:t>
      </w:r>
    </w:p>
    <w:p w:rsidR="00A841E7" w:rsidRDefault="00A841E7" w:rsidP="00DE66EC">
      <w:pPr>
        <w:numPr>
          <w:ilvl w:val="2"/>
          <w:numId w:val="6"/>
        </w:numPr>
        <w:tabs>
          <w:tab w:val="num" w:pos="-284"/>
        </w:tabs>
        <w:ind w:left="0" w:firstLine="0"/>
        <w:contextualSpacing/>
        <w:jc w:val="both"/>
        <w:rPr>
          <w:rFonts w:ascii="Calibri" w:hAnsi="Calibri"/>
          <w:sz w:val="12"/>
          <w:szCs w:val="12"/>
        </w:rPr>
      </w:pPr>
      <w:r>
        <w:rPr>
          <w:rFonts w:ascii="Calibri" w:hAnsi="Calibri" w:cs="Arial"/>
          <w:sz w:val="12"/>
          <w:szCs w:val="12"/>
        </w:rPr>
        <w:t xml:space="preserve">Nei reparti della sede operativa </w:t>
      </w:r>
      <w:proofErr w:type="gramStart"/>
      <w:r>
        <w:rPr>
          <w:rFonts w:ascii="Calibri" w:hAnsi="Calibri" w:cs="Arial"/>
          <w:sz w:val="12"/>
          <w:szCs w:val="12"/>
        </w:rPr>
        <w:t>vengono</w:t>
      </w:r>
      <w:proofErr w:type="gramEnd"/>
      <w:r>
        <w:rPr>
          <w:rFonts w:ascii="Calibri" w:hAnsi="Calibri" w:cs="Arial"/>
          <w:sz w:val="12"/>
          <w:szCs w:val="12"/>
        </w:rPr>
        <w:t xml:space="preserve"> utilizzati </w:t>
      </w:r>
      <w:r>
        <w:rPr>
          <w:rFonts w:ascii="Calibri" w:hAnsi="Calibri" w:cs="Arial"/>
          <w:b/>
          <w:sz w:val="12"/>
          <w:szCs w:val="12"/>
        </w:rPr>
        <w:t>prodotti chimici</w:t>
      </w:r>
      <w:r>
        <w:rPr>
          <w:rFonts w:ascii="Calibri" w:hAnsi="Calibri" w:cs="Arial"/>
          <w:b/>
          <w:bCs/>
          <w:sz w:val="12"/>
          <w:szCs w:val="12"/>
        </w:rPr>
        <w:t xml:space="preserve"> etichettati e classificati</w:t>
      </w:r>
      <w:r>
        <w:rPr>
          <w:rFonts w:ascii="Calibri" w:hAnsi="Calibri" w:cs="Arial"/>
          <w:sz w:val="12"/>
          <w:szCs w:val="12"/>
        </w:rPr>
        <w:t xml:space="preserve">. Si raccomanda di non avvicinarsi ai contenitori di tali prodotti </w:t>
      </w:r>
      <w:proofErr w:type="gramStart"/>
      <w:r>
        <w:rPr>
          <w:rFonts w:ascii="Calibri" w:hAnsi="Calibri" w:cs="Arial"/>
          <w:sz w:val="12"/>
          <w:szCs w:val="12"/>
        </w:rPr>
        <w:t>ne</w:t>
      </w:r>
      <w:proofErr w:type="gramEnd"/>
      <w:r>
        <w:rPr>
          <w:rFonts w:ascii="Calibri" w:hAnsi="Calibri" w:cs="Arial"/>
          <w:sz w:val="12"/>
          <w:szCs w:val="12"/>
        </w:rPr>
        <w:t xml:space="preserve"> tanto meno di manipolarne il contenuto. </w:t>
      </w:r>
    </w:p>
    <w:p w:rsidR="00A841E7" w:rsidRDefault="00A841E7" w:rsidP="00561F26">
      <w:pPr>
        <w:tabs>
          <w:tab w:val="num" w:pos="-284"/>
        </w:tabs>
        <w:jc w:val="both"/>
        <w:rPr>
          <w:rFonts w:ascii="Calibri" w:hAnsi="Calibri" w:cs="Arial"/>
          <w:sz w:val="12"/>
          <w:szCs w:val="12"/>
        </w:rPr>
      </w:pPr>
    </w:p>
    <w:p w:rsidR="00A841E7" w:rsidRDefault="00A841E7" w:rsidP="00561F26">
      <w:pPr>
        <w:pStyle w:val="Corpodeltesto"/>
        <w:tabs>
          <w:tab w:val="num" w:pos="-284"/>
        </w:tabs>
        <w:rPr>
          <w:rFonts w:ascii="Calibri" w:hAnsi="Calibri"/>
          <w:bCs/>
          <w:sz w:val="12"/>
          <w:szCs w:val="12"/>
        </w:rPr>
      </w:pPr>
      <w:r>
        <w:rPr>
          <w:rFonts w:ascii="Calibri" w:hAnsi="Calibri"/>
          <w:bCs/>
          <w:sz w:val="12"/>
          <w:szCs w:val="12"/>
        </w:rPr>
        <w:t xml:space="preserve">La Ditta Appaltatrice dichiara di aver ricevuto le informazioni sui rischi da parte della committente ed ha l’obbligo di attenersi scrupolosamente alle norme di prevenzione infortuni </w:t>
      </w:r>
      <w:proofErr w:type="gramStart"/>
      <w:r>
        <w:rPr>
          <w:rFonts w:ascii="Calibri" w:hAnsi="Calibri"/>
          <w:bCs/>
          <w:sz w:val="12"/>
          <w:szCs w:val="12"/>
        </w:rPr>
        <w:t>ed</w:t>
      </w:r>
      <w:proofErr w:type="gramEnd"/>
      <w:r>
        <w:rPr>
          <w:rFonts w:ascii="Calibri" w:hAnsi="Calibri"/>
          <w:bCs/>
          <w:sz w:val="12"/>
          <w:szCs w:val="12"/>
        </w:rPr>
        <w:t xml:space="preserve"> igiene del lavoro a rispettare il divieto di accesso alle aree segnalate, all’utilizzo di attrezzature conformi alle normative in vigore ed al rispetto di quanto contenuto nel presente documento.</w:t>
      </w:r>
    </w:p>
    <w:p w:rsidR="00BD7B11" w:rsidRDefault="00BD7B11" w:rsidP="00561F26">
      <w:pPr>
        <w:pStyle w:val="Corpodeltesto"/>
        <w:tabs>
          <w:tab w:val="num" w:pos="-284"/>
        </w:tabs>
        <w:rPr>
          <w:rFonts w:ascii="Calibri" w:hAnsi="Calibri"/>
          <w:bCs/>
          <w:sz w:val="12"/>
          <w:szCs w:val="12"/>
        </w:rPr>
      </w:pPr>
    </w:p>
    <w:p w:rsidR="00A841E7" w:rsidRDefault="00F03013" w:rsidP="00A841E7">
      <w:pPr>
        <w:pStyle w:val="Intestazione"/>
        <w:tabs>
          <w:tab w:val="num" w:pos="0"/>
          <w:tab w:val="left" w:pos="708"/>
        </w:tabs>
        <w:rPr>
          <w:rFonts w:ascii="Verdana" w:hAnsi="Verdana"/>
          <w:sz w:val="14"/>
          <w:szCs w:val="14"/>
        </w:rPr>
      </w:pPr>
      <w:r>
        <w:rPr>
          <w:rFonts w:ascii="Verdana" w:hAnsi="Verdana"/>
          <w:noProof/>
          <w:sz w:val="14"/>
          <w:szCs w:val="14"/>
        </w:rPr>
        <w:drawing>
          <wp:anchor distT="0" distB="0" distL="114300" distR="114300" simplePos="0" relativeHeight="251667456" behindDoc="1" locked="0" layoutInCell="1" allowOverlap="1">
            <wp:simplePos x="0" y="0"/>
            <wp:positionH relativeFrom="column">
              <wp:posOffset>3937635</wp:posOffset>
            </wp:positionH>
            <wp:positionV relativeFrom="paragraph">
              <wp:posOffset>90805</wp:posOffset>
            </wp:positionV>
            <wp:extent cx="2085340" cy="689610"/>
            <wp:effectExtent l="19050" t="0" r="0" b="0"/>
            <wp:wrapTight wrapText="bothSides">
              <wp:wrapPolygon edited="0">
                <wp:start x="-197" y="0"/>
                <wp:lineTo x="-197" y="20884"/>
                <wp:lineTo x="21508" y="20884"/>
                <wp:lineTo x="21508" y="0"/>
                <wp:lineTo x="-197" y="0"/>
              </wp:wrapPolygon>
            </wp:wrapTight>
            <wp:docPr id="3" name="Immagine 1" descr="Z:\GARE E CONTRATTI\Modulistica\firma-Ivana-Nicola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GARE E CONTRATTI\Modulistica\firma-Ivana-Nicolai.gif"/>
                    <pic:cNvPicPr>
                      <a:picLocks noChangeAspect="1" noChangeArrowheads="1"/>
                    </pic:cNvPicPr>
                  </pic:nvPicPr>
                  <pic:blipFill>
                    <a:blip r:embed="rId10" cstate="print"/>
                    <a:srcRect/>
                    <a:stretch>
                      <a:fillRect/>
                    </a:stretch>
                  </pic:blipFill>
                  <pic:spPr bwMode="auto">
                    <a:xfrm>
                      <a:off x="0" y="0"/>
                      <a:ext cx="2085340" cy="689610"/>
                    </a:xfrm>
                    <a:prstGeom prst="rect">
                      <a:avLst/>
                    </a:prstGeom>
                    <a:noFill/>
                    <a:ln w="9525">
                      <a:noFill/>
                      <a:miter lim="800000"/>
                      <a:headEnd/>
                      <a:tailEnd/>
                    </a:ln>
                  </pic:spPr>
                </pic:pic>
              </a:graphicData>
            </a:graphic>
          </wp:anchor>
        </w:drawing>
      </w:r>
    </w:p>
    <w:p w:rsidR="0029732F" w:rsidRDefault="0029732F" w:rsidP="00A841E7">
      <w:pPr>
        <w:pStyle w:val="Intestazione"/>
        <w:tabs>
          <w:tab w:val="num" w:pos="0"/>
          <w:tab w:val="left" w:pos="708"/>
        </w:tabs>
        <w:rPr>
          <w:rFonts w:ascii="Verdana" w:hAnsi="Verdana"/>
          <w:sz w:val="14"/>
          <w:szCs w:val="14"/>
        </w:rPr>
      </w:pPr>
    </w:p>
    <w:p w:rsidR="0029732F" w:rsidRDefault="0029732F" w:rsidP="0029732F">
      <w:pPr>
        <w:pStyle w:val="Titolo"/>
        <w:ind w:left="0"/>
        <w:jc w:val="left"/>
        <w:rPr>
          <w:sz w:val="24"/>
        </w:rPr>
      </w:pPr>
    </w:p>
    <w:p w:rsidR="0029732F" w:rsidRDefault="0029732F" w:rsidP="0029732F">
      <w:pPr>
        <w:pStyle w:val="Titolo"/>
        <w:rPr>
          <w:sz w:val="24"/>
        </w:rPr>
      </w:pPr>
    </w:p>
    <w:p w:rsidR="00FF0E42" w:rsidRDefault="00FF0E42" w:rsidP="00D25F08">
      <w:pPr>
        <w:pStyle w:val="Intestazione"/>
        <w:tabs>
          <w:tab w:val="num" w:pos="0"/>
          <w:tab w:val="left" w:pos="708"/>
        </w:tabs>
        <w:jc w:val="both"/>
        <w:rPr>
          <w:rFonts w:asciiTheme="minorHAnsi" w:hAnsiTheme="minorHAnsi"/>
          <w:sz w:val="22"/>
          <w:szCs w:val="22"/>
        </w:rPr>
      </w:pPr>
    </w:p>
    <w:p w:rsidR="00FF0E42" w:rsidRDefault="00FF0E42" w:rsidP="00D25F08">
      <w:pPr>
        <w:pStyle w:val="Intestazione"/>
        <w:tabs>
          <w:tab w:val="num" w:pos="0"/>
          <w:tab w:val="left" w:pos="708"/>
        </w:tabs>
        <w:jc w:val="both"/>
        <w:rPr>
          <w:rFonts w:asciiTheme="minorHAnsi" w:hAnsiTheme="minorHAnsi"/>
          <w:sz w:val="22"/>
          <w:szCs w:val="22"/>
        </w:rPr>
      </w:pPr>
    </w:p>
    <w:p w:rsidR="00FF0E42" w:rsidRPr="00D25F08" w:rsidRDefault="00FF0E42" w:rsidP="00D25F08">
      <w:pPr>
        <w:pStyle w:val="Intestazione"/>
        <w:tabs>
          <w:tab w:val="num" w:pos="0"/>
          <w:tab w:val="left" w:pos="708"/>
        </w:tabs>
        <w:jc w:val="both"/>
        <w:rPr>
          <w:rFonts w:asciiTheme="minorHAnsi" w:hAnsiTheme="minorHAnsi"/>
          <w:sz w:val="22"/>
          <w:szCs w:val="22"/>
        </w:rPr>
      </w:pPr>
    </w:p>
    <w:sectPr w:rsidR="00FF0E42" w:rsidRPr="00D25F08" w:rsidSect="006127DA">
      <w:footerReference w:type="even" r:id="rId11"/>
      <w:footerReference w:type="default" r:id="rId12"/>
      <w:footerReference w:type="first" r:id="rId13"/>
      <w:type w:val="continuous"/>
      <w:pgSz w:w="11906" w:h="16838"/>
      <w:pgMar w:top="993" w:right="424" w:bottom="568" w:left="851" w:header="568" w:footer="3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729D" w:rsidRDefault="0081729D">
      <w:r>
        <w:separator/>
      </w:r>
    </w:p>
  </w:endnote>
  <w:endnote w:type="continuationSeparator" w:id="0">
    <w:p w:rsidR="0081729D" w:rsidRDefault="0081729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Californian FB">
    <w:panose1 w:val="0207040306080B030204"/>
    <w:charset w:val="00"/>
    <w:family w:val="roman"/>
    <w:pitch w:val="variable"/>
    <w:sig w:usb0="00000003" w:usb1="00000000" w:usb2="00000000" w:usb3="00000000" w:csb0="00000001" w:csb1="00000000"/>
  </w:font>
  <w:font w:name="TimesNewRomanPSMT">
    <w:panose1 w:val="00000000000000000000"/>
    <w:charset w:val="00"/>
    <w:family w:val="auto"/>
    <w:notTrueType/>
    <w:pitch w:val="default"/>
    <w:sig w:usb0="00000003" w:usb1="00000000" w:usb2="00000000" w:usb3="00000000" w:csb0="00000001" w:csb1="00000000"/>
  </w:font>
  <w:font w:name="Times-Roman">
    <w:panose1 w:val="00000000000000000000"/>
    <w:charset w:val="00"/>
    <w:family w:val="roman"/>
    <w:notTrueType/>
    <w:pitch w:val="default"/>
    <w:sig w:usb0="00000003" w:usb1="00000000" w:usb2="00000000" w:usb3="00000000" w:csb0="00000001" w:csb1="00000000"/>
  </w:font>
  <w:font w:name="Times-Bold">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14128"/>
      <w:docPartObj>
        <w:docPartGallery w:val="Page Numbers (Bottom of Page)"/>
        <w:docPartUnique/>
      </w:docPartObj>
    </w:sdtPr>
    <w:sdtContent>
      <w:p w:rsidR="0081729D" w:rsidRDefault="007A788A" w:rsidP="00A01FF2">
        <w:pPr>
          <w:pStyle w:val="Pidipagina"/>
          <w:jc w:val="right"/>
        </w:pPr>
        <w:fldSimple w:instr=" PAGE   \* MERGEFORMAT ">
          <w:r w:rsidR="00AB6647">
            <w:rPr>
              <w:noProof/>
            </w:rPr>
            <w:t>1</w:t>
          </w:r>
        </w:fldSimple>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729D" w:rsidRDefault="007A788A">
    <w:pPr>
      <w:pStyle w:val="Pidipagina"/>
      <w:framePr w:wrap="around" w:vAnchor="text" w:hAnchor="margin" w:xAlign="center" w:y="1"/>
      <w:rPr>
        <w:rStyle w:val="Numeropagina"/>
      </w:rPr>
    </w:pPr>
    <w:r>
      <w:rPr>
        <w:rStyle w:val="Numeropagina"/>
      </w:rPr>
      <w:fldChar w:fldCharType="begin"/>
    </w:r>
    <w:r w:rsidR="0081729D">
      <w:rPr>
        <w:rStyle w:val="Numeropagina"/>
      </w:rPr>
      <w:instrText xml:space="preserve">PAGE  </w:instrText>
    </w:r>
    <w:r>
      <w:rPr>
        <w:rStyle w:val="Numeropagina"/>
      </w:rPr>
      <w:fldChar w:fldCharType="end"/>
    </w:r>
  </w:p>
  <w:p w:rsidR="0081729D" w:rsidRDefault="0081729D">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729D" w:rsidRDefault="0081729D">
    <w:pPr>
      <w:pStyle w:val="Pidipagina"/>
      <w:framePr w:wrap="around" w:vAnchor="text" w:hAnchor="margin" w:xAlign="center" w:y="1"/>
      <w:rPr>
        <w:rStyle w:val="Numeropagina"/>
        <w:rFonts w:ascii="Arial" w:hAnsi="Arial" w:cs="Arial"/>
        <w:sz w:val="18"/>
      </w:rPr>
    </w:pPr>
    <w:r>
      <w:rPr>
        <w:rStyle w:val="Numeropagina"/>
        <w:rFonts w:ascii="Arial" w:hAnsi="Arial" w:cs="Arial"/>
        <w:sz w:val="18"/>
      </w:rPr>
      <w:t xml:space="preserve">Pag. </w:t>
    </w:r>
    <w:r w:rsidR="007A788A">
      <w:rPr>
        <w:rStyle w:val="Numeropagina"/>
        <w:rFonts w:ascii="Arial" w:hAnsi="Arial" w:cs="Arial"/>
        <w:sz w:val="18"/>
      </w:rPr>
      <w:fldChar w:fldCharType="begin"/>
    </w:r>
    <w:r>
      <w:rPr>
        <w:rStyle w:val="Numeropagina"/>
        <w:rFonts w:ascii="Arial" w:hAnsi="Arial" w:cs="Arial"/>
        <w:sz w:val="18"/>
      </w:rPr>
      <w:instrText xml:space="preserve">PAGE  </w:instrText>
    </w:r>
    <w:r w:rsidR="007A788A">
      <w:rPr>
        <w:rStyle w:val="Numeropagina"/>
        <w:rFonts w:ascii="Arial" w:hAnsi="Arial" w:cs="Arial"/>
        <w:sz w:val="18"/>
      </w:rPr>
      <w:fldChar w:fldCharType="separate"/>
    </w:r>
    <w:r w:rsidR="00B527F7">
      <w:rPr>
        <w:rStyle w:val="Numeropagina"/>
        <w:rFonts w:ascii="Arial" w:hAnsi="Arial" w:cs="Arial"/>
        <w:noProof/>
        <w:sz w:val="18"/>
      </w:rPr>
      <w:t>5</w:t>
    </w:r>
    <w:r w:rsidR="007A788A">
      <w:rPr>
        <w:rStyle w:val="Numeropagina"/>
        <w:rFonts w:ascii="Arial" w:hAnsi="Arial" w:cs="Arial"/>
        <w:sz w:val="18"/>
      </w:rPr>
      <w:fldChar w:fldCharType="end"/>
    </w:r>
    <w:r>
      <w:rPr>
        <w:rStyle w:val="Numeropagina"/>
        <w:rFonts w:ascii="Arial" w:hAnsi="Arial" w:cs="Arial"/>
        <w:sz w:val="18"/>
      </w:rPr>
      <w:t xml:space="preserve"> di </w:t>
    </w:r>
    <w:r w:rsidR="007A788A">
      <w:rPr>
        <w:rStyle w:val="Numeropagina"/>
        <w:rFonts w:ascii="Arial" w:hAnsi="Arial" w:cs="Arial"/>
        <w:sz w:val="18"/>
      </w:rPr>
      <w:fldChar w:fldCharType="begin"/>
    </w:r>
    <w:r>
      <w:rPr>
        <w:rStyle w:val="Numeropagina"/>
        <w:rFonts w:ascii="Arial" w:hAnsi="Arial" w:cs="Arial"/>
        <w:sz w:val="18"/>
      </w:rPr>
      <w:instrText xml:space="preserve"> NUMPAGES </w:instrText>
    </w:r>
    <w:r w:rsidR="007A788A">
      <w:rPr>
        <w:rStyle w:val="Numeropagina"/>
        <w:rFonts w:ascii="Arial" w:hAnsi="Arial" w:cs="Arial"/>
        <w:sz w:val="18"/>
      </w:rPr>
      <w:fldChar w:fldCharType="separate"/>
    </w:r>
    <w:r w:rsidR="00AB6647">
      <w:rPr>
        <w:rStyle w:val="Numeropagina"/>
        <w:rFonts w:ascii="Arial" w:hAnsi="Arial" w:cs="Arial"/>
        <w:noProof/>
        <w:sz w:val="18"/>
      </w:rPr>
      <w:t>5</w:t>
    </w:r>
    <w:r w:rsidR="007A788A">
      <w:rPr>
        <w:rStyle w:val="Numeropagina"/>
        <w:rFonts w:ascii="Arial" w:hAnsi="Arial" w:cs="Arial"/>
        <w:sz w:val="18"/>
      </w:rPr>
      <w:fldChar w:fldCharType="end"/>
    </w:r>
  </w:p>
  <w:p w:rsidR="0081729D" w:rsidRDefault="0081729D">
    <w:pPr>
      <w:pStyle w:val="Pidipagina"/>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729D" w:rsidRDefault="0081729D">
    <w:pPr>
      <w:pStyle w:val="Pidipagina"/>
      <w:framePr w:wrap="around" w:vAnchor="text" w:hAnchor="margin" w:xAlign="center" w:y="1"/>
      <w:rPr>
        <w:rStyle w:val="Numeropagina"/>
        <w:rFonts w:ascii="Arial" w:hAnsi="Arial" w:cs="Arial"/>
        <w:sz w:val="18"/>
      </w:rPr>
    </w:pPr>
    <w:r>
      <w:rPr>
        <w:rStyle w:val="Numeropagina"/>
        <w:rFonts w:ascii="Arial" w:hAnsi="Arial" w:cs="Arial"/>
        <w:sz w:val="18"/>
      </w:rPr>
      <w:t xml:space="preserve">Pag. </w:t>
    </w:r>
    <w:r w:rsidR="007A788A">
      <w:rPr>
        <w:rStyle w:val="Numeropagina"/>
        <w:rFonts w:ascii="Arial" w:hAnsi="Arial" w:cs="Arial"/>
        <w:sz w:val="18"/>
      </w:rPr>
      <w:fldChar w:fldCharType="begin"/>
    </w:r>
    <w:r>
      <w:rPr>
        <w:rStyle w:val="Numeropagina"/>
        <w:rFonts w:ascii="Arial" w:hAnsi="Arial" w:cs="Arial"/>
        <w:sz w:val="18"/>
      </w:rPr>
      <w:instrText xml:space="preserve">PAGE  </w:instrText>
    </w:r>
    <w:r w:rsidR="007A788A">
      <w:rPr>
        <w:rStyle w:val="Numeropagina"/>
        <w:rFonts w:ascii="Arial" w:hAnsi="Arial" w:cs="Arial"/>
        <w:sz w:val="18"/>
      </w:rPr>
      <w:fldChar w:fldCharType="separate"/>
    </w:r>
    <w:r>
      <w:rPr>
        <w:rStyle w:val="Numeropagina"/>
        <w:rFonts w:ascii="Arial" w:hAnsi="Arial" w:cs="Arial"/>
        <w:noProof/>
        <w:sz w:val="18"/>
      </w:rPr>
      <w:t>5</w:t>
    </w:r>
    <w:r w:rsidR="007A788A">
      <w:rPr>
        <w:rStyle w:val="Numeropagina"/>
        <w:rFonts w:ascii="Arial" w:hAnsi="Arial" w:cs="Arial"/>
        <w:sz w:val="18"/>
      </w:rPr>
      <w:fldChar w:fldCharType="end"/>
    </w:r>
    <w:r>
      <w:rPr>
        <w:rStyle w:val="Numeropagina"/>
        <w:rFonts w:ascii="Arial" w:hAnsi="Arial" w:cs="Arial"/>
        <w:sz w:val="18"/>
      </w:rPr>
      <w:t xml:space="preserve"> di </w:t>
    </w:r>
    <w:r w:rsidR="007A788A">
      <w:rPr>
        <w:rStyle w:val="Numeropagina"/>
        <w:rFonts w:ascii="Arial" w:hAnsi="Arial" w:cs="Arial"/>
        <w:sz w:val="18"/>
      </w:rPr>
      <w:fldChar w:fldCharType="begin"/>
    </w:r>
    <w:r>
      <w:rPr>
        <w:rStyle w:val="Numeropagina"/>
        <w:rFonts w:ascii="Arial" w:hAnsi="Arial" w:cs="Arial"/>
        <w:sz w:val="18"/>
      </w:rPr>
      <w:instrText xml:space="preserve"> NUMPAGES </w:instrText>
    </w:r>
    <w:r w:rsidR="007A788A">
      <w:rPr>
        <w:rStyle w:val="Numeropagina"/>
        <w:rFonts w:ascii="Arial" w:hAnsi="Arial" w:cs="Arial"/>
        <w:sz w:val="18"/>
      </w:rPr>
      <w:fldChar w:fldCharType="separate"/>
    </w:r>
    <w:r w:rsidR="00AB6647">
      <w:rPr>
        <w:rStyle w:val="Numeropagina"/>
        <w:rFonts w:ascii="Arial" w:hAnsi="Arial" w:cs="Arial"/>
        <w:noProof/>
        <w:sz w:val="18"/>
      </w:rPr>
      <w:t>5</w:t>
    </w:r>
    <w:r w:rsidR="007A788A">
      <w:rPr>
        <w:rStyle w:val="Numeropagina"/>
        <w:rFonts w:ascii="Arial" w:hAnsi="Arial" w:cs="Arial"/>
        <w:sz w:val="18"/>
      </w:rPr>
      <w:fldChar w:fldCharType="end"/>
    </w:r>
  </w:p>
  <w:p w:rsidR="0081729D" w:rsidRDefault="0081729D">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729D" w:rsidRDefault="0081729D">
      <w:r>
        <w:separator/>
      </w:r>
    </w:p>
  </w:footnote>
  <w:footnote w:type="continuationSeparator" w:id="0">
    <w:p w:rsidR="0081729D" w:rsidRDefault="0081729D">
      <w:r>
        <w:continuationSeparator/>
      </w:r>
    </w:p>
  </w:footnote>
  <w:footnote w:id="1">
    <w:p w:rsidR="0081729D" w:rsidRDefault="0081729D" w:rsidP="00DB4631">
      <w:pPr>
        <w:pStyle w:val="Testonotaapidipagina"/>
        <w:jc w:val="both"/>
      </w:pPr>
      <w:r>
        <w:rPr>
          <w:rStyle w:val="Rimandonotaapidipagina"/>
        </w:rPr>
        <w:footnoteRef/>
      </w:r>
      <w:r>
        <w:t xml:space="preserve"> </w:t>
      </w:r>
      <w:r w:rsidRPr="00DB4631">
        <w:rPr>
          <w:rFonts w:asciiTheme="minorHAnsi" w:hAnsiTheme="minorHAnsi"/>
          <w:sz w:val="14"/>
          <w:szCs w:val="14"/>
        </w:rPr>
        <w:t>Non sono considerate opere o manufatti di sopravvenienza tutte quelle attrezzature e ausili di cui la ditta deve essere tecnicamente in possesso per l’esecuzione della propria attività professionale ordinaria e per l’esecuzione dell’appalto così come indicato in sede di gara / offerta. Sono pertanto tali solo quelle spese legate a manufatti e interventi che la ditta deve porre in essere per la sicurezza a causa delle particolari e specifiche condizioni ambientali ove la Committente commissiona l’appalto</w:t>
      </w:r>
      <w: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729D" w:rsidRPr="00945287" w:rsidRDefault="0081729D" w:rsidP="007B48FA">
    <w:pPr>
      <w:pStyle w:val="Intestazione"/>
      <w:pBdr>
        <w:top w:val="dotted" w:sz="4" w:space="1" w:color="auto"/>
        <w:left w:val="dotted" w:sz="4" w:space="4" w:color="auto"/>
        <w:bottom w:val="dotted" w:sz="4" w:space="1" w:color="auto"/>
        <w:right w:val="dotted" w:sz="4" w:space="4" w:color="auto"/>
      </w:pBdr>
      <w:jc w:val="center"/>
      <w:rPr>
        <w:rFonts w:ascii="Book Antiqua" w:hAnsi="Book Antiqua"/>
        <w:sz w:val="32"/>
        <w:szCs w:val="32"/>
      </w:rPr>
    </w:pPr>
    <w:r w:rsidRPr="00E50FAA">
      <w:rPr>
        <w:rFonts w:ascii="Book Antiqua" w:hAnsi="Book Antiqua"/>
        <w:noProof/>
        <w:sz w:val="32"/>
        <w:szCs w:val="32"/>
      </w:rPr>
      <w:drawing>
        <wp:anchor distT="0" distB="0" distL="114300" distR="114300" simplePos="0" relativeHeight="251660288" behindDoc="0" locked="0" layoutInCell="1" allowOverlap="1">
          <wp:simplePos x="0" y="0"/>
          <wp:positionH relativeFrom="column">
            <wp:posOffset>2567940</wp:posOffset>
          </wp:positionH>
          <wp:positionV relativeFrom="paragraph">
            <wp:posOffset>-342265</wp:posOffset>
          </wp:positionV>
          <wp:extent cx="1016000" cy="387985"/>
          <wp:effectExtent l="19050" t="0" r="0" b="0"/>
          <wp:wrapSquare wrapText="bothSides"/>
          <wp:docPr id="4" name="Immagine 2" descr="Z:\Logo_ASP_Magiera_Ansaloni_color_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Z:\Logo_ASP_Magiera_Ansaloni_color_300dpi.jpg"/>
                  <pic:cNvPicPr>
                    <a:picLocks noChangeAspect="1" noChangeArrowheads="1"/>
                  </pic:cNvPicPr>
                </pic:nvPicPr>
                <pic:blipFill>
                  <a:blip r:embed="rId1"/>
                  <a:srcRect/>
                  <a:stretch>
                    <a:fillRect/>
                  </a:stretch>
                </pic:blipFill>
                <pic:spPr bwMode="auto">
                  <a:xfrm>
                    <a:off x="0" y="0"/>
                    <a:ext cx="1016000" cy="387985"/>
                  </a:xfrm>
                  <a:prstGeom prst="rect">
                    <a:avLst/>
                  </a:prstGeom>
                  <a:noFill/>
                  <a:ln w="9525">
                    <a:noFill/>
                    <a:miter lim="800000"/>
                    <a:headEnd/>
                    <a:tailEnd/>
                  </a:ln>
                </pic:spPr>
              </pic:pic>
            </a:graphicData>
          </a:graphic>
        </wp:anchor>
      </w:drawing>
    </w:r>
    <w:r w:rsidRPr="00945287">
      <w:rPr>
        <w:rFonts w:ascii="Book Antiqua" w:hAnsi="Book Antiqua"/>
        <w:sz w:val="32"/>
        <w:szCs w:val="32"/>
      </w:rPr>
      <w:t xml:space="preserve">Azienda di Servizi alla Persona </w:t>
    </w:r>
    <w:r w:rsidRPr="00945287">
      <w:rPr>
        <w:rFonts w:ascii="Book Antiqua" w:hAnsi="Book Antiqua"/>
        <w:i/>
        <w:sz w:val="32"/>
        <w:szCs w:val="32"/>
      </w:rPr>
      <w:t>“</w:t>
    </w:r>
    <w:proofErr w:type="spellStart"/>
    <w:r w:rsidRPr="00945287">
      <w:rPr>
        <w:rFonts w:ascii="Book Antiqua" w:hAnsi="Book Antiqua"/>
        <w:i/>
        <w:sz w:val="32"/>
        <w:szCs w:val="32"/>
      </w:rPr>
      <w:t>Magiera</w:t>
    </w:r>
    <w:proofErr w:type="spellEnd"/>
    <w:r w:rsidRPr="00945287">
      <w:rPr>
        <w:rFonts w:ascii="Book Antiqua" w:hAnsi="Book Antiqua"/>
        <w:i/>
        <w:sz w:val="32"/>
        <w:szCs w:val="32"/>
      </w:rPr>
      <w:t xml:space="preserve"> </w:t>
    </w:r>
    <w:proofErr w:type="spellStart"/>
    <w:r w:rsidRPr="00945287">
      <w:rPr>
        <w:rFonts w:ascii="Book Antiqua" w:hAnsi="Book Antiqua"/>
        <w:i/>
        <w:sz w:val="32"/>
        <w:szCs w:val="32"/>
      </w:rPr>
      <w:t>Ansaloni</w:t>
    </w:r>
    <w:proofErr w:type="spellEnd"/>
    <w:r w:rsidRPr="00945287">
      <w:rPr>
        <w:rFonts w:ascii="Book Antiqua" w:hAnsi="Book Antiqua"/>
        <w:i/>
        <w:sz w:val="32"/>
        <w:szCs w:val="32"/>
      </w:rPr>
      <w:t>”</w:t>
    </w:r>
  </w:p>
  <w:p w:rsidR="0081729D" w:rsidRPr="00945287" w:rsidRDefault="0081729D" w:rsidP="007B48FA">
    <w:pPr>
      <w:pStyle w:val="Intestazione"/>
      <w:pBdr>
        <w:top w:val="dotted" w:sz="4" w:space="1" w:color="auto"/>
        <w:left w:val="dotted" w:sz="4" w:space="4" w:color="auto"/>
        <w:bottom w:val="dotted" w:sz="4" w:space="1" w:color="auto"/>
        <w:right w:val="dotted" w:sz="4" w:space="4" w:color="auto"/>
      </w:pBdr>
      <w:jc w:val="center"/>
      <w:rPr>
        <w:rFonts w:ascii="Book Antiqua" w:hAnsi="Book Antiqua"/>
        <w:sz w:val="18"/>
        <w:szCs w:val="18"/>
      </w:rPr>
    </w:pPr>
    <w:r w:rsidRPr="00945287">
      <w:rPr>
        <w:rFonts w:ascii="Book Antiqua" w:hAnsi="Book Antiqua"/>
        <w:sz w:val="18"/>
        <w:szCs w:val="18"/>
      </w:rPr>
      <w:t xml:space="preserve">Via </w:t>
    </w:r>
    <w:r>
      <w:rPr>
        <w:rFonts w:ascii="Book Antiqua" w:hAnsi="Book Antiqua"/>
        <w:sz w:val="18"/>
        <w:szCs w:val="18"/>
      </w:rPr>
      <w:t>XX Settembre 4</w:t>
    </w:r>
    <w:r w:rsidRPr="00945287">
      <w:rPr>
        <w:rFonts w:ascii="Book Antiqua" w:hAnsi="Book Antiqua"/>
        <w:sz w:val="18"/>
        <w:szCs w:val="18"/>
      </w:rPr>
      <w:t xml:space="preserve"> </w:t>
    </w:r>
    <w:r>
      <w:rPr>
        <w:rFonts w:ascii="Book Antiqua" w:hAnsi="Book Antiqua"/>
        <w:sz w:val="18"/>
        <w:szCs w:val="18"/>
      </w:rPr>
      <w:t xml:space="preserve">- </w:t>
    </w:r>
    <w:r w:rsidRPr="00945287">
      <w:rPr>
        <w:rFonts w:ascii="Book Antiqua" w:hAnsi="Book Antiqua"/>
        <w:sz w:val="18"/>
        <w:szCs w:val="18"/>
      </w:rPr>
      <w:t>42010 Rio Saliceto (RE)</w:t>
    </w:r>
  </w:p>
  <w:p w:rsidR="0081729D" w:rsidRPr="009D66C2" w:rsidRDefault="0081729D" w:rsidP="00693880">
    <w:pPr>
      <w:pStyle w:val="Intestazione"/>
      <w:pBdr>
        <w:top w:val="dotted" w:sz="4" w:space="1" w:color="auto"/>
        <w:left w:val="dotted" w:sz="4" w:space="4" w:color="auto"/>
        <w:bottom w:val="dotted" w:sz="4" w:space="1" w:color="auto"/>
        <w:right w:val="dotted" w:sz="4" w:space="4" w:color="auto"/>
      </w:pBdr>
      <w:jc w:val="center"/>
      <w:rPr>
        <w:rFonts w:ascii="Book Antiqua" w:hAnsi="Book Antiqua"/>
        <w:sz w:val="18"/>
        <w:szCs w:val="18"/>
        <w:lang w:val="en-US"/>
      </w:rPr>
    </w:pPr>
    <w:r w:rsidRPr="009D66C2">
      <w:rPr>
        <w:rFonts w:ascii="Book Antiqua" w:hAnsi="Book Antiqua"/>
        <w:sz w:val="18"/>
        <w:szCs w:val="18"/>
        <w:lang w:val="en-US"/>
      </w:rPr>
      <w:t xml:space="preserve">Tel 0522/699827   Fax 0522/699457   Cod. </w:t>
    </w:r>
    <w:proofErr w:type="spellStart"/>
    <w:r w:rsidRPr="009D66C2">
      <w:rPr>
        <w:rFonts w:ascii="Book Antiqua" w:hAnsi="Book Antiqua"/>
        <w:sz w:val="18"/>
        <w:szCs w:val="18"/>
        <w:lang w:val="en-US"/>
      </w:rPr>
      <w:t>Fisc</w:t>
    </w:r>
    <w:proofErr w:type="spellEnd"/>
    <w:r w:rsidRPr="009D66C2">
      <w:rPr>
        <w:rFonts w:ascii="Book Antiqua" w:hAnsi="Book Antiqua"/>
        <w:sz w:val="18"/>
        <w:szCs w:val="18"/>
        <w:lang w:val="en-US"/>
      </w:rPr>
      <w:t xml:space="preserve">. </w:t>
    </w:r>
    <w:proofErr w:type="gramStart"/>
    <w:r w:rsidRPr="009D66C2">
      <w:rPr>
        <w:rFonts w:ascii="Book Antiqua" w:hAnsi="Book Antiqua"/>
        <w:sz w:val="18"/>
        <w:szCs w:val="18"/>
        <w:lang w:val="en-US"/>
      </w:rPr>
      <w:t>80010410357  -</w:t>
    </w:r>
    <w:proofErr w:type="gramEnd"/>
    <w:r w:rsidRPr="009D66C2">
      <w:rPr>
        <w:rFonts w:ascii="Book Antiqua" w:hAnsi="Book Antiqua"/>
        <w:sz w:val="18"/>
        <w:szCs w:val="18"/>
        <w:lang w:val="en-US"/>
      </w:rPr>
      <w:t xml:space="preserve">  P.I 01327630354</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717E3"/>
    <w:multiLevelType w:val="hybridMultilevel"/>
    <w:tmpl w:val="32CC19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7310179"/>
    <w:multiLevelType w:val="hybridMultilevel"/>
    <w:tmpl w:val="46C41FB0"/>
    <w:lvl w:ilvl="0" w:tplc="84A07300">
      <w:numFmt w:val="bullet"/>
      <w:lvlText w:val="-"/>
      <w:lvlJc w:val="left"/>
      <w:pPr>
        <w:ind w:left="1068" w:hanging="360"/>
      </w:pPr>
      <w:rPr>
        <w:rFonts w:ascii="Calibri" w:eastAsia="Times New Roman" w:hAnsi="Calibri" w:cs="Times New Roman" w:hint="default"/>
        <w:sz w:val="16"/>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
    <w:nsid w:val="1770683A"/>
    <w:multiLevelType w:val="multilevel"/>
    <w:tmpl w:val="9F727270"/>
    <w:lvl w:ilvl="0">
      <w:start w:val="1"/>
      <w:numFmt w:val="bullet"/>
      <w:lvlText w:val=""/>
      <w:lvlJc w:val="left"/>
      <w:pPr>
        <w:tabs>
          <w:tab w:val="num" w:pos="644"/>
        </w:tabs>
        <w:ind w:left="644" w:hanging="360"/>
      </w:pPr>
      <w:rPr>
        <w:rFonts w:ascii="Wingdings" w:hAnsi="Wingdings" w:hint="default"/>
        <w:sz w:val="16"/>
      </w:rPr>
    </w:lvl>
    <w:lvl w:ilvl="1">
      <w:start w:val="1"/>
      <w:numFmt w:val="decimal"/>
      <w:lvlText w:val="%2-"/>
      <w:lvlJc w:val="left"/>
      <w:pPr>
        <w:ind w:left="1724" w:hanging="360"/>
      </w:pPr>
      <w:rPr>
        <w:rFonts w:hint="default"/>
      </w:rPr>
    </w:lvl>
    <w:lvl w:ilvl="2" w:tentative="1">
      <w:start w:val="1"/>
      <w:numFmt w:val="bullet"/>
      <w:lvlText w:val=""/>
      <w:lvlJc w:val="left"/>
      <w:pPr>
        <w:tabs>
          <w:tab w:val="num" w:pos="2444"/>
        </w:tabs>
        <w:ind w:left="2444" w:hanging="360"/>
      </w:pPr>
      <w:rPr>
        <w:rFonts w:ascii="Wingdings" w:hAnsi="Wingdings" w:hint="default"/>
      </w:rPr>
    </w:lvl>
    <w:lvl w:ilvl="3" w:tentative="1">
      <w:start w:val="1"/>
      <w:numFmt w:val="bullet"/>
      <w:lvlText w:val=""/>
      <w:lvlJc w:val="left"/>
      <w:pPr>
        <w:tabs>
          <w:tab w:val="num" w:pos="3164"/>
        </w:tabs>
        <w:ind w:left="3164" w:hanging="360"/>
      </w:pPr>
      <w:rPr>
        <w:rFonts w:ascii="Symbol" w:hAnsi="Symbol" w:hint="default"/>
      </w:rPr>
    </w:lvl>
    <w:lvl w:ilvl="4" w:tentative="1">
      <w:start w:val="1"/>
      <w:numFmt w:val="bullet"/>
      <w:lvlText w:val="o"/>
      <w:lvlJc w:val="left"/>
      <w:pPr>
        <w:tabs>
          <w:tab w:val="num" w:pos="3884"/>
        </w:tabs>
        <w:ind w:left="3884" w:hanging="360"/>
      </w:pPr>
      <w:rPr>
        <w:rFonts w:ascii="Courier New" w:hAnsi="Courier New" w:hint="default"/>
      </w:rPr>
    </w:lvl>
    <w:lvl w:ilvl="5" w:tentative="1">
      <w:start w:val="1"/>
      <w:numFmt w:val="bullet"/>
      <w:lvlText w:val=""/>
      <w:lvlJc w:val="left"/>
      <w:pPr>
        <w:tabs>
          <w:tab w:val="num" w:pos="4604"/>
        </w:tabs>
        <w:ind w:left="4604" w:hanging="360"/>
      </w:pPr>
      <w:rPr>
        <w:rFonts w:ascii="Wingdings" w:hAnsi="Wingdings" w:hint="default"/>
      </w:rPr>
    </w:lvl>
    <w:lvl w:ilvl="6" w:tentative="1">
      <w:start w:val="1"/>
      <w:numFmt w:val="bullet"/>
      <w:lvlText w:val=""/>
      <w:lvlJc w:val="left"/>
      <w:pPr>
        <w:tabs>
          <w:tab w:val="num" w:pos="5324"/>
        </w:tabs>
        <w:ind w:left="5324" w:hanging="360"/>
      </w:pPr>
      <w:rPr>
        <w:rFonts w:ascii="Symbol" w:hAnsi="Symbol" w:hint="default"/>
      </w:rPr>
    </w:lvl>
    <w:lvl w:ilvl="7" w:tentative="1">
      <w:start w:val="1"/>
      <w:numFmt w:val="bullet"/>
      <w:lvlText w:val="o"/>
      <w:lvlJc w:val="left"/>
      <w:pPr>
        <w:tabs>
          <w:tab w:val="num" w:pos="6044"/>
        </w:tabs>
        <w:ind w:left="6044" w:hanging="360"/>
      </w:pPr>
      <w:rPr>
        <w:rFonts w:ascii="Courier New" w:hAnsi="Courier New" w:hint="default"/>
      </w:rPr>
    </w:lvl>
    <w:lvl w:ilvl="8" w:tentative="1">
      <w:start w:val="1"/>
      <w:numFmt w:val="bullet"/>
      <w:lvlText w:val=""/>
      <w:lvlJc w:val="left"/>
      <w:pPr>
        <w:tabs>
          <w:tab w:val="num" w:pos="6764"/>
        </w:tabs>
        <w:ind w:left="6764" w:hanging="360"/>
      </w:pPr>
      <w:rPr>
        <w:rFonts w:ascii="Wingdings" w:hAnsi="Wingdings" w:hint="default"/>
      </w:rPr>
    </w:lvl>
  </w:abstractNum>
  <w:abstractNum w:abstractNumId="3">
    <w:nsid w:val="1A950082"/>
    <w:multiLevelType w:val="hybridMultilevel"/>
    <w:tmpl w:val="7B62BC9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F52483E"/>
    <w:multiLevelType w:val="hybridMultilevel"/>
    <w:tmpl w:val="5524D67A"/>
    <w:lvl w:ilvl="0" w:tplc="0410000F">
      <w:start w:val="1"/>
      <w:numFmt w:val="decimal"/>
      <w:lvlText w:val="%1."/>
      <w:lvlJc w:val="left"/>
      <w:pPr>
        <w:tabs>
          <w:tab w:val="num" w:pos="153"/>
        </w:tabs>
        <w:ind w:left="153" w:hanging="360"/>
      </w:pPr>
    </w:lvl>
    <w:lvl w:ilvl="1" w:tplc="04100017">
      <w:start w:val="1"/>
      <w:numFmt w:val="lowerLetter"/>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5">
    <w:nsid w:val="326E5D81"/>
    <w:multiLevelType w:val="hybridMultilevel"/>
    <w:tmpl w:val="C1F8C39A"/>
    <w:lvl w:ilvl="0" w:tplc="4C5A690E">
      <w:start w:val="2"/>
      <w:numFmt w:val="bullet"/>
      <w:lvlText w:val="-"/>
      <w:lvlJc w:val="left"/>
      <w:pPr>
        <w:ind w:left="786" w:hanging="360"/>
      </w:pPr>
      <w:rPr>
        <w:rFonts w:ascii="Calibri" w:eastAsia="Times New Roman" w:hAnsi="Calibri" w:cs="Courier New" w:hint="default"/>
        <w:color w:val="000000"/>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6">
    <w:nsid w:val="32895CA0"/>
    <w:multiLevelType w:val="hybridMultilevel"/>
    <w:tmpl w:val="3D22972C"/>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7">
    <w:nsid w:val="32B92FEE"/>
    <w:multiLevelType w:val="hybridMultilevel"/>
    <w:tmpl w:val="F21E33FC"/>
    <w:lvl w:ilvl="0" w:tplc="04100005">
      <w:start w:val="1"/>
      <w:numFmt w:val="bullet"/>
      <w:lvlText w:val=""/>
      <w:lvlJc w:val="left"/>
      <w:pPr>
        <w:tabs>
          <w:tab w:val="num" w:pos="720"/>
        </w:tabs>
        <w:ind w:left="720" w:hanging="360"/>
      </w:pPr>
      <w:rPr>
        <w:rFonts w:ascii="Wingdings" w:hAnsi="Wingdings" w:hint="default"/>
      </w:rPr>
    </w:lvl>
    <w:lvl w:ilvl="1" w:tplc="0410000F">
      <w:start w:val="1"/>
      <w:numFmt w:val="decimal"/>
      <w:lvlText w:val="%2."/>
      <w:lvlJc w:val="left"/>
      <w:pPr>
        <w:tabs>
          <w:tab w:val="num" w:pos="1440"/>
        </w:tabs>
        <w:ind w:left="1440" w:hanging="360"/>
      </w:pPr>
    </w:lvl>
    <w:lvl w:ilvl="2" w:tplc="D7624358">
      <w:start w:val="1"/>
      <w:numFmt w:val="bullet"/>
      <w:lvlText w:val="-"/>
      <w:lvlJc w:val="left"/>
      <w:pPr>
        <w:tabs>
          <w:tab w:val="num" w:pos="2340"/>
        </w:tabs>
        <w:ind w:left="2340" w:hanging="360"/>
      </w:pPr>
      <w:rPr>
        <w:rFonts w:ascii="Times New Roman" w:eastAsia="Times New Roman" w:hAnsi="Times New Roman" w:cs="Times New Roman" w:hint="default"/>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nsid w:val="34555B4C"/>
    <w:multiLevelType w:val="hybridMultilevel"/>
    <w:tmpl w:val="A45281B2"/>
    <w:lvl w:ilvl="0" w:tplc="0410000F">
      <w:start w:val="1"/>
      <w:numFmt w:val="decimal"/>
      <w:lvlText w:val="%1."/>
      <w:lvlJc w:val="left"/>
      <w:pPr>
        <w:tabs>
          <w:tab w:val="num" w:pos="153"/>
        </w:tabs>
        <w:ind w:left="153" w:hanging="360"/>
      </w:pPr>
    </w:lvl>
    <w:lvl w:ilvl="1" w:tplc="04100017">
      <w:start w:val="1"/>
      <w:numFmt w:val="lowerLetter"/>
      <w:lvlText w:val="%2)"/>
      <w:lvlJc w:val="left"/>
      <w:pPr>
        <w:tabs>
          <w:tab w:val="num" w:pos="1440"/>
        </w:tabs>
        <w:ind w:left="1440" w:hanging="360"/>
      </w:pPr>
    </w:lvl>
    <w:lvl w:ilvl="2" w:tplc="04100013">
      <w:start w:val="1"/>
      <w:numFmt w:val="upperRoman"/>
      <w:lvlText w:val="%3."/>
      <w:lvlJc w:val="righ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9">
    <w:nsid w:val="365E018C"/>
    <w:multiLevelType w:val="hybridMultilevel"/>
    <w:tmpl w:val="F21E33FC"/>
    <w:lvl w:ilvl="0" w:tplc="D1A2BDCA">
      <w:start w:val="6"/>
      <w:numFmt w:val="decimal"/>
      <w:lvlText w:val="%1."/>
      <w:lvlJc w:val="left"/>
      <w:pPr>
        <w:tabs>
          <w:tab w:val="num" w:pos="720"/>
        </w:tabs>
        <w:ind w:left="720" w:hanging="360"/>
      </w:pPr>
      <w:rPr>
        <w:rFonts w:hint="default"/>
      </w:rPr>
    </w:lvl>
    <w:lvl w:ilvl="1" w:tplc="0410000F">
      <w:start w:val="1"/>
      <w:numFmt w:val="decimal"/>
      <w:lvlText w:val="%2."/>
      <w:lvlJc w:val="left"/>
      <w:pPr>
        <w:tabs>
          <w:tab w:val="num" w:pos="1440"/>
        </w:tabs>
        <w:ind w:left="1440" w:hanging="360"/>
      </w:pPr>
    </w:lvl>
    <w:lvl w:ilvl="2" w:tplc="D7624358">
      <w:start w:val="1"/>
      <w:numFmt w:val="bullet"/>
      <w:lvlText w:val="-"/>
      <w:lvlJc w:val="left"/>
      <w:pPr>
        <w:tabs>
          <w:tab w:val="num" w:pos="2340"/>
        </w:tabs>
        <w:ind w:left="2340" w:hanging="360"/>
      </w:pPr>
      <w:rPr>
        <w:rFonts w:ascii="Times New Roman" w:eastAsia="Times New Roman" w:hAnsi="Times New Roman" w:cs="Times New Roman" w:hint="default"/>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nsid w:val="3B3C1AED"/>
    <w:multiLevelType w:val="hybridMultilevel"/>
    <w:tmpl w:val="3C222F34"/>
    <w:lvl w:ilvl="0" w:tplc="04100001">
      <w:start w:val="1"/>
      <w:numFmt w:val="bullet"/>
      <w:lvlText w:val=""/>
      <w:lvlJc w:val="left"/>
      <w:pPr>
        <w:ind w:left="436" w:hanging="360"/>
      </w:pPr>
      <w:rPr>
        <w:rFonts w:ascii="Symbol" w:hAnsi="Symbol" w:hint="default"/>
      </w:rPr>
    </w:lvl>
    <w:lvl w:ilvl="1" w:tplc="C44E8F14">
      <w:start w:val="1"/>
      <w:numFmt w:val="ordinal"/>
      <w:lvlText w:val="%2)"/>
      <w:lvlJc w:val="left"/>
      <w:pPr>
        <w:ind w:left="1156" w:hanging="360"/>
      </w:pPr>
      <w:rPr>
        <w:rFonts w:hint="default"/>
      </w:rPr>
    </w:lvl>
    <w:lvl w:ilvl="2" w:tplc="04100005" w:tentative="1">
      <w:start w:val="1"/>
      <w:numFmt w:val="bullet"/>
      <w:lvlText w:val=""/>
      <w:lvlJc w:val="left"/>
      <w:pPr>
        <w:ind w:left="1876" w:hanging="360"/>
      </w:pPr>
      <w:rPr>
        <w:rFonts w:ascii="Wingdings" w:hAnsi="Wingdings"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11">
    <w:nsid w:val="3C6244C6"/>
    <w:multiLevelType w:val="hybridMultilevel"/>
    <w:tmpl w:val="4A562ED6"/>
    <w:lvl w:ilvl="0" w:tplc="0F5C96BE">
      <w:start w:val="1"/>
      <w:numFmt w:val="bullet"/>
      <w:lvlText w:val=""/>
      <w:lvlJc w:val="left"/>
      <w:pPr>
        <w:ind w:left="720" w:hanging="360"/>
      </w:pPr>
      <w:rPr>
        <w:rFonts w:ascii="Symbol" w:hAnsi="Symbol" w:hint="default"/>
        <w:sz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3E260928"/>
    <w:multiLevelType w:val="hybridMultilevel"/>
    <w:tmpl w:val="76A05A1E"/>
    <w:lvl w:ilvl="0" w:tplc="04100003">
      <w:start w:val="1"/>
      <w:numFmt w:val="bullet"/>
      <w:lvlText w:val="o"/>
      <w:lvlJc w:val="left"/>
      <w:pPr>
        <w:ind w:left="1440" w:hanging="360"/>
      </w:pPr>
      <w:rPr>
        <w:rFonts w:ascii="Courier New" w:hAnsi="Courier New" w:cs="Courier New"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3">
    <w:nsid w:val="3F6E1ED2"/>
    <w:multiLevelType w:val="hybridMultilevel"/>
    <w:tmpl w:val="118C7056"/>
    <w:lvl w:ilvl="0" w:tplc="04100013">
      <w:start w:val="1"/>
      <w:numFmt w:val="upperRoman"/>
      <w:lvlText w:val="%1."/>
      <w:lvlJc w:val="righ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47B109EE"/>
    <w:multiLevelType w:val="hybridMultilevel"/>
    <w:tmpl w:val="3EA0FE5E"/>
    <w:lvl w:ilvl="0" w:tplc="0F5C96BE">
      <w:start w:val="1"/>
      <w:numFmt w:val="bullet"/>
      <w:lvlText w:val=""/>
      <w:lvlJc w:val="left"/>
      <w:pPr>
        <w:ind w:left="720" w:hanging="360"/>
      </w:pPr>
      <w:rPr>
        <w:rFonts w:ascii="Symbol" w:hAnsi="Symbol" w:hint="default"/>
        <w:sz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4AF30FAB"/>
    <w:multiLevelType w:val="hybridMultilevel"/>
    <w:tmpl w:val="9D5680A6"/>
    <w:lvl w:ilvl="0" w:tplc="31A05800">
      <w:start w:val="2"/>
      <w:numFmt w:val="bullet"/>
      <w:lvlText w:val="-"/>
      <w:lvlJc w:val="left"/>
      <w:pPr>
        <w:ind w:left="720" w:hanging="360"/>
      </w:pPr>
      <w:rPr>
        <w:rFonts w:ascii="Calibri" w:eastAsia="Times New Roman" w:hAnsi="Calibri" w:cs="Courier New"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6">
    <w:nsid w:val="4B832E3D"/>
    <w:multiLevelType w:val="hybridMultilevel"/>
    <w:tmpl w:val="1080675C"/>
    <w:lvl w:ilvl="0" w:tplc="C44E8F14">
      <w:start w:val="1"/>
      <w:numFmt w:val="ordinal"/>
      <w:lvlText w:val="%1)"/>
      <w:lvlJc w:val="left"/>
      <w:pPr>
        <w:ind w:left="436"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7">
    <w:nsid w:val="4E7356E9"/>
    <w:multiLevelType w:val="hybridMultilevel"/>
    <w:tmpl w:val="EC08B11C"/>
    <w:lvl w:ilvl="0" w:tplc="04100001">
      <w:start w:val="1"/>
      <w:numFmt w:val="bullet"/>
      <w:lvlText w:val=""/>
      <w:lvlJc w:val="left"/>
      <w:pPr>
        <w:ind w:left="709"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8">
    <w:nsid w:val="4F733F3D"/>
    <w:multiLevelType w:val="hybridMultilevel"/>
    <w:tmpl w:val="A14C75C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51003841"/>
    <w:multiLevelType w:val="hybridMultilevel"/>
    <w:tmpl w:val="7E7CF53C"/>
    <w:lvl w:ilvl="0" w:tplc="04100001">
      <w:start w:val="1"/>
      <w:numFmt w:val="bullet"/>
      <w:lvlText w:val=""/>
      <w:lvlJc w:val="left"/>
      <w:pPr>
        <w:ind w:left="436" w:hanging="360"/>
      </w:pPr>
      <w:rPr>
        <w:rFonts w:ascii="Symbol" w:hAnsi="Symbol" w:hint="default"/>
      </w:rPr>
    </w:lvl>
    <w:lvl w:ilvl="1" w:tplc="04100003">
      <w:start w:val="1"/>
      <w:numFmt w:val="bullet"/>
      <w:lvlText w:val="o"/>
      <w:lvlJc w:val="left"/>
      <w:pPr>
        <w:ind w:left="1156" w:hanging="360"/>
      </w:pPr>
      <w:rPr>
        <w:rFonts w:ascii="Courier New" w:hAnsi="Courier New" w:cs="Courier New" w:hint="default"/>
      </w:rPr>
    </w:lvl>
    <w:lvl w:ilvl="2" w:tplc="04100005" w:tentative="1">
      <w:start w:val="1"/>
      <w:numFmt w:val="bullet"/>
      <w:lvlText w:val=""/>
      <w:lvlJc w:val="left"/>
      <w:pPr>
        <w:ind w:left="1876" w:hanging="360"/>
      </w:pPr>
      <w:rPr>
        <w:rFonts w:ascii="Wingdings" w:hAnsi="Wingdings"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20">
    <w:nsid w:val="53830DE4"/>
    <w:multiLevelType w:val="hybridMultilevel"/>
    <w:tmpl w:val="105ACBFE"/>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1">
    <w:nsid w:val="557C4FFA"/>
    <w:multiLevelType w:val="hybridMultilevel"/>
    <w:tmpl w:val="D952962E"/>
    <w:lvl w:ilvl="0" w:tplc="04100019">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2">
    <w:nsid w:val="57E66D78"/>
    <w:multiLevelType w:val="hybridMultilevel"/>
    <w:tmpl w:val="EC24CBE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nsid w:val="5BF8012E"/>
    <w:multiLevelType w:val="hybridMultilevel"/>
    <w:tmpl w:val="655CD8F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64862335"/>
    <w:multiLevelType w:val="hybridMultilevel"/>
    <w:tmpl w:val="B8CAD31C"/>
    <w:lvl w:ilvl="0" w:tplc="04100013">
      <w:start w:val="1"/>
      <w:numFmt w:val="upperRoman"/>
      <w:lvlText w:val="%1."/>
      <w:lvlJc w:val="righ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5">
    <w:nsid w:val="71EA62CC"/>
    <w:multiLevelType w:val="hybridMultilevel"/>
    <w:tmpl w:val="D12ACC44"/>
    <w:lvl w:ilvl="0" w:tplc="0410000B">
      <w:start w:val="1"/>
      <w:numFmt w:val="bullet"/>
      <w:lvlText w:val=""/>
      <w:lvlJc w:val="left"/>
      <w:pPr>
        <w:tabs>
          <w:tab w:val="num" w:pos="294"/>
        </w:tabs>
        <w:ind w:left="294"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6">
    <w:nsid w:val="73A42698"/>
    <w:multiLevelType w:val="hybridMultilevel"/>
    <w:tmpl w:val="8E364E40"/>
    <w:lvl w:ilvl="0" w:tplc="C44E8F14">
      <w:start w:val="1"/>
      <w:numFmt w:val="ordin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7BE84257"/>
    <w:multiLevelType w:val="hybridMultilevel"/>
    <w:tmpl w:val="B12C830C"/>
    <w:lvl w:ilvl="0" w:tplc="34EC992A">
      <w:start w:val="1"/>
      <w:numFmt w:val="bullet"/>
      <w:lvlText w:val="o"/>
      <w:lvlJc w:val="left"/>
      <w:pPr>
        <w:ind w:left="720" w:hanging="360"/>
      </w:pPr>
      <w:rPr>
        <w:rFonts w:ascii="Courier New" w:hAnsi="Courier New" w:cs="Times New Roman" w:hint="default"/>
        <w:sz w:val="28"/>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8">
    <w:nsid w:val="7C0E6A89"/>
    <w:multiLevelType w:val="hybridMultilevel"/>
    <w:tmpl w:val="424A6FFE"/>
    <w:lvl w:ilvl="0" w:tplc="9D7AE20E">
      <w:start w:val="1"/>
      <w:numFmt w:val="decimal"/>
      <w:lvlText w:val="%1."/>
      <w:lvlJc w:val="left"/>
      <w:pPr>
        <w:tabs>
          <w:tab w:val="num" w:pos="360"/>
        </w:tabs>
        <w:ind w:left="360" w:hanging="360"/>
      </w:pPr>
    </w:lvl>
    <w:lvl w:ilvl="1" w:tplc="04100019">
      <w:start w:val="1"/>
      <w:numFmt w:val="lowerLetter"/>
      <w:lvlText w:val="%2."/>
      <w:lvlJc w:val="left"/>
      <w:pPr>
        <w:tabs>
          <w:tab w:val="num" w:pos="1440"/>
        </w:tabs>
        <w:ind w:left="1440" w:hanging="360"/>
      </w:pPr>
      <w:rPr>
        <w:rFonts w:hint="default"/>
        <w:sz w:val="22"/>
      </w:rPr>
    </w:lvl>
    <w:lvl w:ilvl="2" w:tplc="04100001">
      <w:start w:val="1"/>
      <w:numFmt w:val="bullet"/>
      <w:lvlText w:val=""/>
      <w:lvlJc w:val="left"/>
      <w:pPr>
        <w:tabs>
          <w:tab w:val="num" w:pos="2160"/>
        </w:tabs>
        <w:ind w:left="2160" w:hanging="360"/>
      </w:pPr>
      <w:rPr>
        <w:rFonts w:ascii="Symbol" w:hAnsi="Symbol" w:hint="default"/>
      </w:r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9">
    <w:nsid w:val="7C9D667C"/>
    <w:multiLevelType w:val="hybridMultilevel"/>
    <w:tmpl w:val="ACC6B08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8"/>
  </w:num>
  <w:num w:numId="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6"/>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8"/>
  </w:num>
  <w:num w:numId="10">
    <w:abstractNumId w:val="19"/>
  </w:num>
  <w:num w:numId="11">
    <w:abstractNumId w:val="5"/>
  </w:num>
  <w:num w:numId="12">
    <w:abstractNumId w:val="1"/>
  </w:num>
  <w:num w:numId="13">
    <w:abstractNumId w:val="3"/>
  </w:num>
  <w:num w:numId="14">
    <w:abstractNumId w:val="14"/>
  </w:num>
  <w:num w:numId="15">
    <w:abstractNumId w:val="11"/>
  </w:num>
  <w:num w:numId="16">
    <w:abstractNumId w:val="29"/>
  </w:num>
  <w:num w:numId="17">
    <w:abstractNumId w:val="23"/>
  </w:num>
  <w:num w:numId="18">
    <w:abstractNumId w:val="13"/>
  </w:num>
  <w:num w:numId="19">
    <w:abstractNumId w:val="26"/>
  </w:num>
  <w:num w:numId="20">
    <w:abstractNumId w:val="10"/>
  </w:num>
  <w:num w:numId="21">
    <w:abstractNumId w:val="24"/>
  </w:num>
  <w:num w:numId="22">
    <w:abstractNumId w:val="6"/>
  </w:num>
  <w:num w:numId="2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8"/>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stylePaneFormatFilter w:val="3F01"/>
  <w:defaultTabStop w:val="708"/>
  <w:hyphenationZone w:val="283"/>
  <w:characterSpacingControl w:val="doNotCompress"/>
  <w:hdrShapeDefaults>
    <o:shapedefaults v:ext="edit" spidmax="104449"/>
  </w:hdrShapeDefaults>
  <w:footnotePr>
    <w:footnote w:id="-1"/>
    <w:footnote w:id="0"/>
  </w:footnotePr>
  <w:endnotePr>
    <w:endnote w:id="-1"/>
    <w:endnote w:id="0"/>
  </w:endnotePr>
  <w:compat/>
  <w:rsids>
    <w:rsidRoot w:val="000A56EA"/>
    <w:rsid w:val="00010DAC"/>
    <w:rsid w:val="0001390F"/>
    <w:rsid w:val="00014E2E"/>
    <w:rsid w:val="000229A2"/>
    <w:rsid w:val="00023064"/>
    <w:rsid w:val="00025833"/>
    <w:rsid w:val="000258A5"/>
    <w:rsid w:val="000322B9"/>
    <w:rsid w:val="00032AB4"/>
    <w:rsid w:val="00047020"/>
    <w:rsid w:val="0005455A"/>
    <w:rsid w:val="00060B8A"/>
    <w:rsid w:val="000647EE"/>
    <w:rsid w:val="00075D29"/>
    <w:rsid w:val="00076CEC"/>
    <w:rsid w:val="000776D4"/>
    <w:rsid w:val="00077A63"/>
    <w:rsid w:val="00080AC4"/>
    <w:rsid w:val="00081F21"/>
    <w:rsid w:val="00082A1A"/>
    <w:rsid w:val="00085EA8"/>
    <w:rsid w:val="00087704"/>
    <w:rsid w:val="0009092C"/>
    <w:rsid w:val="00094EDE"/>
    <w:rsid w:val="000A4CD9"/>
    <w:rsid w:val="000A56EA"/>
    <w:rsid w:val="000B1FF3"/>
    <w:rsid w:val="000B72D2"/>
    <w:rsid w:val="000C6121"/>
    <w:rsid w:val="000D581E"/>
    <w:rsid w:val="000E3935"/>
    <w:rsid w:val="000F247B"/>
    <w:rsid w:val="00100EC5"/>
    <w:rsid w:val="001072D2"/>
    <w:rsid w:val="001073BA"/>
    <w:rsid w:val="00107D4D"/>
    <w:rsid w:val="00110D0E"/>
    <w:rsid w:val="0012022F"/>
    <w:rsid w:val="0012708A"/>
    <w:rsid w:val="00130FD5"/>
    <w:rsid w:val="00136677"/>
    <w:rsid w:val="00143294"/>
    <w:rsid w:val="001439B6"/>
    <w:rsid w:val="00145EDC"/>
    <w:rsid w:val="0015143F"/>
    <w:rsid w:val="001564A8"/>
    <w:rsid w:val="00157618"/>
    <w:rsid w:val="001623E5"/>
    <w:rsid w:val="0016634F"/>
    <w:rsid w:val="00167CF3"/>
    <w:rsid w:val="00177418"/>
    <w:rsid w:val="00190B49"/>
    <w:rsid w:val="00191D12"/>
    <w:rsid w:val="00194809"/>
    <w:rsid w:val="00195DB7"/>
    <w:rsid w:val="00196524"/>
    <w:rsid w:val="001977F7"/>
    <w:rsid w:val="001A3491"/>
    <w:rsid w:val="001A6472"/>
    <w:rsid w:val="001A729F"/>
    <w:rsid w:val="001B0844"/>
    <w:rsid w:val="001F3547"/>
    <w:rsid w:val="001F45E4"/>
    <w:rsid w:val="001F58D6"/>
    <w:rsid w:val="00206B35"/>
    <w:rsid w:val="0021508D"/>
    <w:rsid w:val="002245F7"/>
    <w:rsid w:val="00231029"/>
    <w:rsid w:val="00231666"/>
    <w:rsid w:val="00232FD1"/>
    <w:rsid w:val="00237E8A"/>
    <w:rsid w:val="00240E1C"/>
    <w:rsid w:val="002436BB"/>
    <w:rsid w:val="00245E42"/>
    <w:rsid w:val="00246027"/>
    <w:rsid w:val="002468D5"/>
    <w:rsid w:val="00252D2B"/>
    <w:rsid w:val="0025457B"/>
    <w:rsid w:val="002555D1"/>
    <w:rsid w:val="00260145"/>
    <w:rsid w:val="002651FC"/>
    <w:rsid w:val="00266281"/>
    <w:rsid w:val="00280D4F"/>
    <w:rsid w:val="0028237E"/>
    <w:rsid w:val="002908CF"/>
    <w:rsid w:val="0029177D"/>
    <w:rsid w:val="00294486"/>
    <w:rsid w:val="0029732F"/>
    <w:rsid w:val="00297364"/>
    <w:rsid w:val="002A14C3"/>
    <w:rsid w:val="002A3433"/>
    <w:rsid w:val="002A5BF1"/>
    <w:rsid w:val="002B0F74"/>
    <w:rsid w:val="002B7D03"/>
    <w:rsid w:val="002C2734"/>
    <w:rsid w:val="002C6F7C"/>
    <w:rsid w:val="002D1175"/>
    <w:rsid w:val="002D6087"/>
    <w:rsid w:val="002D7726"/>
    <w:rsid w:val="002E1E78"/>
    <w:rsid w:val="002E31BC"/>
    <w:rsid w:val="00304249"/>
    <w:rsid w:val="00310515"/>
    <w:rsid w:val="00315340"/>
    <w:rsid w:val="00337BD8"/>
    <w:rsid w:val="00344DFE"/>
    <w:rsid w:val="00345B30"/>
    <w:rsid w:val="0034651C"/>
    <w:rsid w:val="00347672"/>
    <w:rsid w:val="003559A7"/>
    <w:rsid w:val="0035657F"/>
    <w:rsid w:val="00360427"/>
    <w:rsid w:val="00361C2F"/>
    <w:rsid w:val="00362AD0"/>
    <w:rsid w:val="00364530"/>
    <w:rsid w:val="00364BBB"/>
    <w:rsid w:val="00367638"/>
    <w:rsid w:val="00371A42"/>
    <w:rsid w:val="003738BA"/>
    <w:rsid w:val="00373AB5"/>
    <w:rsid w:val="00374D2A"/>
    <w:rsid w:val="00383C86"/>
    <w:rsid w:val="00396711"/>
    <w:rsid w:val="00397FA4"/>
    <w:rsid w:val="003A2C12"/>
    <w:rsid w:val="003A3E73"/>
    <w:rsid w:val="003A6BBD"/>
    <w:rsid w:val="003A6C68"/>
    <w:rsid w:val="003A7B96"/>
    <w:rsid w:val="003B380E"/>
    <w:rsid w:val="003B75EB"/>
    <w:rsid w:val="003C0148"/>
    <w:rsid w:val="003C049B"/>
    <w:rsid w:val="003C0B5A"/>
    <w:rsid w:val="003C3EE4"/>
    <w:rsid w:val="003C66AF"/>
    <w:rsid w:val="003C7708"/>
    <w:rsid w:val="003D332F"/>
    <w:rsid w:val="003D76CF"/>
    <w:rsid w:val="003E2FC0"/>
    <w:rsid w:val="003E55BC"/>
    <w:rsid w:val="003E65E0"/>
    <w:rsid w:val="003F2981"/>
    <w:rsid w:val="003F3559"/>
    <w:rsid w:val="003F46F9"/>
    <w:rsid w:val="004011DE"/>
    <w:rsid w:val="0040204E"/>
    <w:rsid w:val="0040270B"/>
    <w:rsid w:val="004061CC"/>
    <w:rsid w:val="00410162"/>
    <w:rsid w:val="00414ECA"/>
    <w:rsid w:val="00420DE7"/>
    <w:rsid w:val="00422938"/>
    <w:rsid w:val="00424FAC"/>
    <w:rsid w:val="00434410"/>
    <w:rsid w:val="00436A9F"/>
    <w:rsid w:val="00445EC3"/>
    <w:rsid w:val="00450A42"/>
    <w:rsid w:val="004519D2"/>
    <w:rsid w:val="00452CC5"/>
    <w:rsid w:val="0045480C"/>
    <w:rsid w:val="00454CA2"/>
    <w:rsid w:val="004601D7"/>
    <w:rsid w:val="00463E73"/>
    <w:rsid w:val="00466CB7"/>
    <w:rsid w:val="0047107F"/>
    <w:rsid w:val="00473791"/>
    <w:rsid w:val="004749C9"/>
    <w:rsid w:val="0047593C"/>
    <w:rsid w:val="00486C3A"/>
    <w:rsid w:val="0048779E"/>
    <w:rsid w:val="004908E4"/>
    <w:rsid w:val="00491A04"/>
    <w:rsid w:val="00495788"/>
    <w:rsid w:val="004963B0"/>
    <w:rsid w:val="004A4EDD"/>
    <w:rsid w:val="004A58A2"/>
    <w:rsid w:val="004B1F30"/>
    <w:rsid w:val="004B35A5"/>
    <w:rsid w:val="004B3CD3"/>
    <w:rsid w:val="004C03A8"/>
    <w:rsid w:val="004C4710"/>
    <w:rsid w:val="004C720A"/>
    <w:rsid w:val="004C78D2"/>
    <w:rsid w:val="004D04F1"/>
    <w:rsid w:val="004D2887"/>
    <w:rsid w:val="004D29FC"/>
    <w:rsid w:val="004D345D"/>
    <w:rsid w:val="004D363A"/>
    <w:rsid w:val="004D49A9"/>
    <w:rsid w:val="004F2C22"/>
    <w:rsid w:val="00500A2B"/>
    <w:rsid w:val="00502C8E"/>
    <w:rsid w:val="00505566"/>
    <w:rsid w:val="00507E72"/>
    <w:rsid w:val="00510A47"/>
    <w:rsid w:val="00511142"/>
    <w:rsid w:val="005162A5"/>
    <w:rsid w:val="00522F22"/>
    <w:rsid w:val="0053153E"/>
    <w:rsid w:val="00532CFD"/>
    <w:rsid w:val="00542EEE"/>
    <w:rsid w:val="00551352"/>
    <w:rsid w:val="0055177F"/>
    <w:rsid w:val="005517C7"/>
    <w:rsid w:val="0055237E"/>
    <w:rsid w:val="005527C7"/>
    <w:rsid w:val="00554BA6"/>
    <w:rsid w:val="00561B70"/>
    <w:rsid w:val="00561D5A"/>
    <w:rsid w:val="00561F26"/>
    <w:rsid w:val="005640E5"/>
    <w:rsid w:val="0056716A"/>
    <w:rsid w:val="005737C5"/>
    <w:rsid w:val="005764A9"/>
    <w:rsid w:val="0058205F"/>
    <w:rsid w:val="00583DD4"/>
    <w:rsid w:val="00590050"/>
    <w:rsid w:val="00590E0B"/>
    <w:rsid w:val="0059122B"/>
    <w:rsid w:val="00593DCA"/>
    <w:rsid w:val="005A0473"/>
    <w:rsid w:val="005A064D"/>
    <w:rsid w:val="005A2779"/>
    <w:rsid w:val="005B0230"/>
    <w:rsid w:val="005B27EE"/>
    <w:rsid w:val="005B727A"/>
    <w:rsid w:val="005C2C88"/>
    <w:rsid w:val="005C336C"/>
    <w:rsid w:val="005C4649"/>
    <w:rsid w:val="005C6379"/>
    <w:rsid w:val="005D0FF1"/>
    <w:rsid w:val="005D1ADF"/>
    <w:rsid w:val="005E1EE9"/>
    <w:rsid w:val="005E29EE"/>
    <w:rsid w:val="005E540A"/>
    <w:rsid w:val="005E60E9"/>
    <w:rsid w:val="005F5C4E"/>
    <w:rsid w:val="005F6B94"/>
    <w:rsid w:val="005F70CF"/>
    <w:rsid w:val="006034C4"/>
    <w:rsid w:val="006127DA"/>
    <w:rsid w:val="0061487B"/>
    <w:rsid w:val="006245AA"/>
    <w:rsid w:val="00625D18"/>
    <w:rsid w:val="0062683B"/>
    <w:rsid w:val="00633B3A"/>
    <w:rsid w:val="00634C88"/>
    <w:rsid w:val="00641CF2"/>
    <w:rsid w:val="006422D4"/>
    <w:rsid w:val="00642E73"/>
    <w:rsid w:val="00643F6D"/>
    <w:rsid w:val="00645171"/>
    <w:rsid w:val="00654BA2"/>
    <w:rsid w:val="006552EE"/>
    <w:rsid w:val="0066315A"/>
    <w:rsid w:val="00665085"/>
    <w:rsid w:val="0066582D"/>
    <w:rsid w:val="006719DF"/>
    <w:rsid w:val="00673BD8"/>
    <w:rsid w:val="00676BF8"/>
    <w:rsid w:val="006778C6"/>
    <w:rsid w:val="00681D7C"/>
    <w:rsid w:val="006834F3"/>
    <w:rsid w:val="006912C4"/>
    <w:rsid w:val="00693880"/>
    <w:rsid w:val="00694150"/>
    <w:rsid w:val="006958D8"/>
    <w:rsid w:val="006979DD"/>
    <w:rsid w:val="006A1DCE"/>
    <w:rsid w:val="006B0A53"/>
    <w:rsid w:val="006B119A"/>
    <w:rsid w:val="006B32FF"/>
    <w:rsid w:val="006B5863"/>
    <w:rsid w:val="006C038F"/>
    <w:rsid w:val="006D54C2"/>
    <w:rsid w:val="006E4A71"/>
    <w:rsid w:val="006F12A6"/>
    <w:rsid w:val="006F15DC"/>
    <w:rsid w:val="006F3075"/>
    <w:rsid w:val="006F349A"/>
    <w:rsid w:val="007036D7"/>
    <w:rsid w:val="007048F3"/>
    <w:rsid w:val="007052F5"/>
    <w:rsid w:val="00707DDB"/>
    <w:rsid w:val="00712301"/>
    <w:rsid w:val="00712F2D"/>
    <w:rsid w:val="00713309"/>
    <w:rsid w:val="007146EF"/>
    <w:rsid w:val="00716C64"/>
    <w:rsid w:val="00722E20"/>
    <w:rsid w:val="00723699"/>
    <w:rsid w:val="00723D23"/>
    <w:rsid w:val="007266F3"/>
    <w:rsid w:val="00727B27"/>
    <w:rsid w:val="007337DD"/>
    <w:rsid w:val="00750BCB"/>
    <w:rsid w:val="007517F0"/>
    <w:rsid w:val="00751E0B"/>
    <w:rsid w:val="0076083C"/>
    <w:rsid w:val="00770358"/>
    <w:rsid w:val="007744E7"/>
    <w:rsid w:val="00774969"/>
    <w:rsid w:val="00776ECE"/>
    <w:rsid w:val="0078263A"/>
    <w:rsid w:val="00783A63"/>
    <w:rsid w:val="00792025"/>
    <w:rsid w:val="00792EB3"/>
    <w:rsid w:val="007A0192"/>
    <w:rsid w:val="007A2103"/>
    <w:rsid w:val="007A49EF"/>
    <w:rsid w:val="007A788A"/>
    <w:rsid w:val="007B2A65"/>
    <w:rsid w:val="007B2BEA"/>
    <w:rsid w:val="007B48FA"/>
    <w:rsid w:val="007C01F4"/>
    <w:rsid w:val="007C23CF"/>
    <w:rsid w:val="007D356F"/>
    <w:rsid w:val="007D4A2D"/>
    <w:rsid w:val="007E3CBE"/>
    <w:rsid w:val="007E7D12"/>
    <w:rsid w:val="007F16B3"/>
    <w:rsid w:val="0080131B"/>
    <w:rsid w:val="00801905"/>
    <w:rsid w:val="0080458F"/>
    <w:rsid w:val="00812547"/>
    <w:rsid w:val="008132DF"/>
    <w:rsid w:val="0081729D"/>
    <w:rsid w:val="00830825"/>
    <w:rsid w:val="00832CB8"/>
    <w:rsid w:val="008425A3"/>
    <w:rsid w:val="00842915"/>
    <w:rsid w:val="00842E7B"/>
    <w:rsid w:val="00843906"/>
    <w:rsid w:val="0085404A"/>
    <w:rsid w:val="00863294"/>
    <w:rsid w:val="008724B2"/>
    <w:rsid w:val="00874FE5"/>
    <w:rsid w:val="008800EE"/>
    <w:rsid w:val="00885B79"/>
    <w:rsid w:val="0088619B"/>
    <w:rsid w:val="00892823"/>
    <w:rsid w:val="008930CC"/>
    <w:rsid w:val="00894BB6"/>
    <w:rsid w:val="00895B67"/>
    <w:rsid w:val="008962AE"/>
    <w:rsid w:val="00896A95"/>
    <w:rsid w:val="008C1E0B"/>
    <w:rsid w:val="008C3975"/>
    <w:rsid w:val="008C3DDF"/>
    <w:rsid w:val="008C5527"/>
    <w:rsid w:val="008D0102"/>
    <w:rsid w:val="008D2B63"/>
    <w:rsid w:val="008E0D31"/>
    <w:rsid w:val="008E1DB8"/>
    <w:rsid w:val="008E7B09"/>
    <w:rsid w:val="008F47B5"/>
    <w:rsid w:val="008F6A1E"/>
    <w:rsid w:val="00911225"/>
    <w:rsid w:val="00914F5A"/>
    <w:rsid w:val="009229E8"/>
    <w:rsid w:val="00922DC2"/>
    <w:rsid w:val="0092658D"/>
    <w:rsid w:val="00927251"/>
    <w:rsid w:val="00930065"/>
    <w:rsid w:val="00932006"/>
    <w:rsid w:val="00942D70"/>
    <w:rsid w:val="00945287"/>
    <w:rsid w:val="0094765E"/>
    <w:rsid w:val="00950A3C"/>
    <w:rsid w:val="009564F1"/>
    <w:rsid w:val="00961FAE"/>
    <w:rsid w:val="00965D9B"/>
    <w:rsid w:val="00971E40"/>
    <w:rsid w:val="00974977"/>
    <w:rsid w:val="009800D1"/>
    <w:rsid w:val="00982F76"/>
    <w:rsid w:val="009844DF"/>
    <w:rsid w:val="009925CF"/>
    <w:rsid w:val="00995663"/>
    <w:rsid w:val="009A03B5"/>
    <w:rsid w:val="009A25A1"/>
    <w:rsid w:val="009B6267"/>
    <w:rsid w:val="009C1795"/>
    <w:rsid w:val="009C23FD"/>
    <w:rsid w:val="009C639A"/>
    <w:rsid w:val="009D66C2"/>
    <w:rsid w:val="009E1631"/>
    <w:rsid w:val="009E5F96"/>
    <w:rsid w:val="009F01CE"/>
    <w:rsid w:val="009F0514"/>
    <w:rsid w:val="009F594C"/>
    <w:rsid w:val="009F6873"/>
    <w:rsid w:val="00A00FF4"/>
    <w:rsid w:val="00A01FF2"/>
    <w:rsid w:val="00A02AC1"/>
    <w:rsid w:val="00A05450"/>
    <w:rsid w:val="00A05838"/>
    <w:rsid w:val="00A066E9"/>
    <w:rsid w:val="00A15516"/>
    <w:rsid w:val="00A20B9B"/>
    <w:rsid w:val="00A20DD0"/>
    <w:rsid w:val="00A21D0A"/>
    <w:rsid w:val="00A26173"/>
    <w:rsid w:val="00A310D3"/>
    <w:rsid w:val="00A44CFD"/>
    <w:rsid w:val="00A456F9"/>
    <w:rsid w:val="00A52EEC"/>
    <w:rsid w:val="00A55648"/>
    <w:rsid w:val="00A6612F"/>
    <w:rsid w:val="00A7108F"/>
    <w:rsid w:val="00A722A4"/>
    <w:rsid w:val="00A761E7"/>
    <w:rsid w:val="00A80220"/>
    <w:rsid w:val="00A8114E"/>
    <w:rsid w:val="00A841E7"/>
    <w:rsid w:val="00A926F7"/>
    <w:rsid w:val="00A94067"/>
    <w:rsid w:val="00A945B4"/>
    <w:rsid w:val="00A96CB7"/>
    <w:rsid w:val="00A97A1B"/>
    <w:rsid w:val="00AA401B"/>
    <w:rsid w:val="00AB6647"/>
    <w:rsid w:val="00AC13DF"/>
    <w:rsid w:val="00AC15C1"/>
    <w:rsid w:val="00AC15C9"/>
    <w:rsid w:val="00AC184C"/>
    <w:rsid w:val="00AC276D"/>
    <w:rsid w:val="00AD08E8"/>
    <w:rsid w:val="00AD1AE0"/>
    <w:rsid w:val="00AD226F"/>
    <w:rsid w:val="00AD3357"/>
    <w:rsid w:val="00AE04C9"/>
    <w:rsid w:val="00AE2F4A"/>
    <w:rsid w:val="00AE5DF2"/>
    <w:rsid w:val="00AF176F"/>
    <w:rsid w:val="00B04E0C"/>
    <w:rsid w:val="00B132C4"/>
    <w:rsid w:val="00B1538A"/>
    <w:rsid w:val="00B17F08"/>
    <w:rsid w:val="00B21308"/>
    <w:rsid w:val="00B23EA9"/>
    <w:rsid w:val="00B36EED"/>
    <w:rsid w:val="00B37A4F"/>
    <w:rsid w:val="00B52280"/>
    <w:rsid w:val="00B527F7"/>
    <w:rsid w:val="00B53AC4"/>
    <w:rsid w:val="00B60091"/>
    <w:rsid w:val="00B67426"/>
    <w:rsid w:val="00B7059D"/>
    <w:rsid w:val="00B85C4F"/>
    <w:rsid w:val="00B85CE8"/>
    <w:rsid w:val="00B86597"/>
    <w:rsid w:val="00B91554"/>
    <w:rsid w:val="00BA5F02"/>
    <w:rsid w:val="00BB08DA"/>
    <w:rsid w:val="00BB11E2"/>
    <w:rsid w:val="00BB1F38"/>
    <w:rsid w:val="00BB2060"/>
    <w:rsid w:val="00BB7747"/>
    <w:rsid w:val="00BC0320"/>
    <w:rsid w:val="00BC1346"/>
    <w:rsid w:val="00BC466B"/>
    <w:rsid w:val="00BD7B11"/>
    <w:rsid w:val="00BE75BC"/>
    <w:rsid w:val="00BF1B11"/>
    <w:rsid w:val="00BF489B"/>
    <w:rsid w:val="00BF5E95"/>
    <w:rsid w:val="00BF631D"/>
    <w:rsid w:val="00BF7129"/>
    <w:rsid w:val="00C04286"/>
    <w:rsid w:val="00C05E24"/>
    <w:rsid w:val="00C06A0C"/>
    <w:rsid w:val="00C06E56"/>
    <w:rsid w:val="00C10133"/>
    <w:rsid w:val="00C10FFB"/>
    <w:rsid w:val="00C14E27"/>
    <w:rsid w:val="00C208DB"/>
    <w:rsid w:val="00C20D42"/>
    <w:rsid w:val="00C24CCD"/>
    <w:rsid w:val="00C30557"/>
    <w:rsid w:val="00C31696"/>
    <w:rsid w:val="00C317F8"/>
    <w:rsid w:val="00C323E4"/>
    <w:rsid w:val="00C368A1"/>
    <w:rsid w:val="00C402DA"/>
    <w:rsid w:val="00C4584B"/>
    <w:rsid w:val="00C50378"/>
    <w:rsid w:val="00C506A4"/>
    <w:rsid w:val="00C5492D"/>
    <w:rsid w:val="00C54961"/>
    <w:rsid w:val="00C54E00"/>
    <w:rsid w:val="00C5565C"/>
    <w:rsid w:val="00C74E88"/>
    <w:rsid w:val="00C77491"/>
    <w:rsid w:val="00C90D06"/>
    <w:rsid w:val="00C942B6"/>
    <w:rsid w:val="00CA19C0"/>
    <w:rsid w:val="00CA1CCE"/>
    <w:rsid w:val="00CA40B5"/>
    <w:rsid w:val="00CB6D6E"/>
    <w:rsid w:val="00CC3A89"/>
    <w:rsid w:val="00CC7ACC"/>
    <w:rsid w:val="00CE56F5"/>
    <w:rsid w:val="00CF0932"/>
    <w:rsid w:val="00CF1217"/>
    <w:rsid w:val="00CF2D82"/>
    <w:rsid w:val="00CF7547"/>
    <w:rsid w:val="00CF7F0F"/>
    <w:rsid w:val="00D00FD5"/>
    <w:rsid w:val="00D015DD"/>
    <w:rsid w:val="00D01607"/>
    <w:rsid w:val="00D16CA3"/>
    <w:rsid w:val="00D17572"/>
    <w:rsid w:val="00D25F08"/>
    <w:rsid w:val="00D3018A"/>
    <w:rsid w:val="00D41B11"/>
    <w:rsid w:val="00D4280B"/>
    <w:rsid w:val="00D443D6"/>
    <w:rsid w:val="00D452E1"/>
    <w:rsid w:val="00D51889"/>
    <w:rsid w:val="00D53739"/>
    <w:rsid w:val="00D60DA7"/>
    <w:rsid w:val="00D63727"/>
    <w:rsid w:val="00D647B2"/>
    <w:rsid w:val="00D65AC4"/>
    <w:rsid w:val="00D70864"/>
    <w:rsid w:val="00D70A80"/>
    <w:rsid w:val="00D71BFF"/>
    <w:rsid w:val="00D73D9C"/>
    <w:rsid w:val="00D80ABF"/>
    <w:rsid w:val="00D80D47"/>
    <w:rsid w:val="00D85DA5"/>
    <w:rsid w:val="00D8772F"/>
    <w:rsid w:val="00D905B8"/>
    <w:rsid w:val="00D92350"/>
    <w:rsid w:val="00D9713F"/>
    <w:rsid w:val="00DA00C9"/>
    <w:rsid w:val="00DA415A"/>
    <w:rsid w:val="00DA6A4B"/>
    <w:rsid w:val="00DB1F7E"/>
    <w:rsid w:val="00DB37F4"/>
    <w:rsid w:val="00DB4631"/>
    <w:rsid w:val="00DB4A76"/>
    <w:rsid w:val="00DB59D8"/>
    <w:rsid w:val="00DB79A0"/>
    <w:rsid w:val="00DC0680"/>
    <w:rsid w:val="00DC09B2"/>
    <w:rsid w:val="00DC1408"/>
    <w:rsid w:val="00DC2BA7"/>
    <w:rsid w:val="00DC4711"/>
    <w:rsid w:val="00DC67C8"/>
    <w:rsid w:val="00DC7AE8"/>
    <w:rsid w:val="00DD114E"/>
    <w:rsid w:val="00DD1B03"/>
    <w:rsid w:val="00DD1C24"/>
    <w:rsid w:val="00DE0720"/>
    <w:rsid w:val="00DE66EC"/>
    <w:rsid w:val="00DF03C4"/>
    <w:rsid w:val="00DF0A2F"/>
    <w:rsid w:val="00DF0F41"/>
    <w:rsid w:val="00DF4130"/>
    <w:rsid w:val="00DF7FD7"/>
    <w:rsid w:val="00E027B0"/>
    <w:rsid w:val="00E02C92"/>
    <w:rsid w:val="00E11E87"/>
    <w:rsid w:val="00E137C4"/>
    <w:rsid w:val="00E146F2"/>
    <w:rsid w:val="00E1509A"/>
    <w:rsid w:val="00E224C4"/>
    <w:rsid w:val="00E22825"/>
    <w:rsid w:val="00E2391E"/>
    <w:rsid w:val="00E24FB9"/>
    <w:rsid w:val="00E26E5C"/>
    <w:rsid w:val="00E30815"/>
    <w:rsid w:val="00E40EF4"/>
    <w:rsid w:val="00E50FAA"/>
    <w:rsid w:val="00E52AB4"/>
    <w:rsid w:val="00E539FB"/>
    <w:rsid w:val="00E605C8"/>
    <w:rsid w:val="00E64681"/>
    <w:rsid w:val="00E652A4"/>
    <w:rsid w:val="00E663A9"/>
    <w:rsid w:val="00E6718A"/>
    <w:rsid w:val="00E67440"/>
    <w:rsid w:val="00E67A2F"/>
    <w:rsid w:val="00E703D1"/>
    <w:rsid w:val="00E71B1C"/>
    <w:rsid w:val="00E7438E"/>
    <w:rsid w:val="00E77A93"/>
    <w:rsid w:val="00E816B1"/>
    <w:rsid w:val="00E8402B"/>
    <w:rsid w:val="00E841C4"/>
    <w:rsid w:val="00E95F87"/>
    <w:rsid w:val="00E9631E"/>
    <w:rsid w:val="00EA5C18"/>
    <w:rsid w:val="00EB1B17"/>
    <w:rsid w:val="00EB3D6A"/>
    <w:rsid w:val="00EB4F1E"/>
    <w:rsid w:val="00EC2602"/>
    <w:rsid w:val="00EC4A08"/>
    <w:rsid w:val="00EC4A5E"/>
    <w:rsid w:val="00EC4E53"/>
    <w:rsid w:val="00ED3D4B"/>
    <w:rsid w:val="00ED5331"/>
    <w:rsid w:val="00EF1D9E"/>
    <w:rsid w:val="00EF2F06"/>
    <w:rsid w:val="00EF46E7"/>
    <w:rsid w:val="00EF7A15"/>
    <w:rsid w:val="00F02716"/>
    <w:rsid w:val="00F03013"/>
    <w:rsid w:val="00F05798"/>
    <w:rsid w:val="00F05FD6"/>
    <w:rsid w:val="00F0683A"/>
    <w:rsid w:val="00F1009E"/>
    <w:rsid w:val="00F126E8"/>
    <w:rsid w:val="00F132C1"/>
    <w:rsid w:val="00F16D6F"/>
    <w:rsid w:val="00F224C4"/>
    <w:rsid w:val="00F226EF"/>
    <w:rsid w:val="00F24866"/>
    <w:rsid w:val="00F2594B"/>
    <w:rsid w:val="00F26F2E"/>
    <w:rsid w:val="00F425DA"/>
    <w:rsid w:val="00F42B57"/>
    <w:rsid w:val="00F45FB7"/>
    <w:rsid w:val="00F52D93"/>
    <w:rsid w:val="00F555EA"/>
    <w:rsid w:val="00F6267F"/>
    <w:rsid w:val="00F63C09"/>
    <w:rsid w:val="00F64D80"/>
    <w:rsid w:val="00F70BD2"/>
    <w:rsid w:val="00F74D9F"/>
    <w:rsid w:val="00F7796E"/>
    <w:rsid w:val="00F85F49"/>
    <w:rsid w:val="00F92E22"/>
    <w:rsid w:val="00FA3507"/>
    <w:rsid w:val="00FA7281"/>
    <w:rsid w:val="00FA7FDD"/>
    <w:rsid w:val="00FB1172"/>
    <w:rsid w:val="00FB7ECC"/>
    <w:rsid w:val="00FC0454"/>
    <w:rsid w:val="00FC4CB8"/>
    <w:rsid w:val="00FD288F"/>
    <w:rsid w:val="00FD54BA"/>
    <w:rsid w:val="00FD7363"/>
    <w:rsid w:val="00FE2E7F"/>
    <w:rsid w:val="00FE53A4"/>
    <w:rsid w:val="00FF0E42"/>
    <w:rsid w:val="00FF52E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4449"/>
    <o:shapelayout v:ext="edit">
      <o:idmap v:ext="edit" data="1"/>
      <o:rules v:ext="edit">
        <o:r id="V:Rule7" type="connector" idref="#_x0000_s1027"/>
        <o:r id="V:Rule8" type="connector" idref="#_x0000_s1026"/>
        <o:r id="V:Rule9" type="connector" idref="#_x0000_s1029"/>
        <o:r id="V:Rule10" type="connector" idref="#_x0000_s1032"/>
        <o:r id="V:Rule11" type="connector" idref="#_x0000_s1028"/>
        <o:r id="V:Rule12"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Title" w:qFormat="1"/>
    <w:lsdException w:name="Subtitle" w:qFormat="1"/>
    <w:lsdException w:name="Strong" w:uiPriority="22"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792EB3"/>
    <w:rPr>
      <w:rFonts w:ascii="Courier New" w:hAnsi="Courier New"/>
    </w:rPr>
  </w:style>
  <w:style w:type="paragraph" w:styleId="Titolo1">
    <w:name w:val="heading 1"/>
    <w:basedOn w:val="Normale"/>
    <w:next w:val="Normale"/>
    <w:link w:val="Titolo1Carattere"/>
    <w:qFormat/>
    <w:rsid w:val="00974977"/>
    <w:pPr>
      <w:keepNext/>
      <w:ind w:left="1134" w:hanging="1134"/>
      <w:jc w:val="center"/>
      <w:outlineLvl w:val="0"/>
    </w:pPr>
    <w:rPr>
      <w:rFonts w:ascii="Bookman Old Style" w:hAnsi="Bookman Old Style"/>
      <w:sz w:val="32"/>
    </w:rPr>
  </w:style>
  <w:style w:type="paragraph" w:styleId="Titolo2">
    <w:name w:val="heading 2"/>
    <w:basedOn w:val="Normale"/>
    <w:next w:val="Normale"/>
    <w:link w:val="Titolo2Carattere"/>
    <w:semiHidden/>
    <w:unhideWhenUsed/>
    <w:qFormat/>
    <w:rsid w:val="00974977"/>
    <w:pPr>
      <w:keepNext/>
      <w:jc w:val="center"/>
      <w:outlineLvl w:val="1"/>
    </w:pPr>
    <w:rPr>
      <w:b/>
      <w:sz w:val="22"/>
    </w:rPr>
  </w:style>
  <w:style w:type="paragraph" w:styleId="Titolo5">
    <w:name w:val="heading 5"/>
    <w:basedOn w:val="Normale"/>
    <w:next w:val="Normale"/>
    <w:link w:val="Titolo5Carattere"/>
    <w:semiHidden/>
    <w:unhideWhenUsed/>
    <w:qFormat/>
    <w:rsid w:val="0025457B"/>
    <w:pPr>
      <w:keepNext/>
      <w:keepLines/>
      <w:spacing w:before="200"/>
      <w:outlineLvl w:val="4"/>
    </w:pPr>
    <w:rPr>
      <w:rFonts w:asciiTheme="majorHAnsi" w:eastAsiaTheme="majorEastAsia" w:hAnsiTheme="majorHAnsi" w:cstheme="majorBidi"/>
      <w:color w:val="243F60" w:themeColor="accent1" w:themeShade="7F"/>
    </w:rPr>
  </w:style>
  <w:style w:type="paragraph" w:styleId="Titolo8">
    <w:name w:val="heading 8"/>
    <w:basedOn w:val="Normale"/>
    <w:next w:val="Normale"/>
    <w:link w:val="Titolo8Carattere"/>
    <w:unhideWhenUsed/>
    <w:qFormat/>
    <w:rsid w:val="0005455A"/>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semiHidden/>
    <w:unhideWhenUsed/>
    <w:qFormat/>
    <w:rsid w:val="0005455A"/>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7B48FA"/>
    <w:pPr>
      <w:tabs>
        <w:tab w:val="center" w:pos="4819"/>
        <w:tab w:val="right" w:pos="9638"/>
      </w:tabs>
    </w:pPr>
  </w:style>
  <w:style w:type="paragraph" w:styleId="Pidipagina">
    <w:name w:val="footer"/>
    <w:basedOn w:val="Normale"/>
    <w:link w:val="PidipaginaCarattere"/>
    <w:rsid w:val="007B48FA"/>
    <w:pPr>
      <w:tabs>
        <w:tab w:val="center" w:pos="4819"/>
        <w:tab w:val="right" w:pos="9638"/>
      </w:tabs>
    </w:pPr>
  </w:style>
  <w:style w:type="character" w:customStyle="1" w:styleId="Titolo1Carattere">
    <w:name w:val="Titolo 1 Carattere"/>
    <w:basedOn w:val="Carpredefinitoparagrafo"/>
    <w:link w:val="Titolo1"/>
    <w:rsid w:val="00974977"/>
    <w:rPr>
      <w:rFonts w:ascii="Bookman Old Style" w:hAnsi="Bookman Old Style"/>
      <w:sz w:val="32"/>
    </w:rPr>
  </w:style>
  <w:style w:type="character" w:customStyle="1" w:styleId="Titolo2Carattere">
    <w:name w:val="Titolo 2 Carattere"/>
    <w:basedOn w:val="Carpredefinitoparagrafo"/>
    <w:link w:val="Titolo2"/>
    <w:semiHidden/>
    <w:rsid w:val="00974977"/>
    <w:rPr>
      <w:rFonts w:ascii="Courier New" w:hAnsi="Courier New"/>
      <w:b/>
      <w:sz w:val="22"/>
    </w:rPr>
  </w:style>
  <w:style w:type="character" w:styleId="Collegamentoipertestuale">
    <w:name w:val="Hyperlink"/>
    <w:basedOn w:val="Carpredefinitoparagrafo"/>
    <w:unhideWhenUsed/>
    <w:rsid w:val="00974977"/>
    <w:rPr>
      <w:color w:val="0000FF"/>
      <w:u w:val="single"/>
    </w:rPr>
  </w:style>
  <w:style w:type="character" w:customStyle="1" w:styleId="IntestazioneCarattere">
    <w:name w:val="Intestazione Carattere"/>
    <w:basedOn w:val="Carpredefinitoparagrafo"/>
    <w:link w:val="Intestazione"/>
    <w:rsid w:val="00974977"/>
    <w:rPr>
      <w:sz w:val="24"/>
      <w:szCs w:val="24"/>
    </w:rPr>
  </w:style>
  <w:style w:type="paragraph" w:styleId="Corpodeltesto">
    <w:name w:val="Body Text"/>
    <w:basedOn w:val="Normale"/>
    <w:link w:val="CorpodeltestoCarattere"/>
    <w:unhideWhenUsed/>
    <w:rsid w:val="00974977"/>
    <w:pPr>
      <w:jc w:val="both"/>
    </w:pPr>
    <w:rPr>
      <w:sz w:val="22"/>
    </w:rPr>
  </w:style>
  <w:style w:type="character" w:customStyle="1" w:styleId="CorpodeltestoCarattere">
    <w:name w:val="Corpo del testo Carattere"/>
    <w:basedOn w:val="Carpredefinitoparagrafo"/>
    <w:link w:val="Corpodeltesto"/>
    <w:rsid w:val="00974977"/>
    <w:rPr>
      <w:rFonts w:ascii="Courier New" w:hAnsi="Courier New"/>
      <w:sz w:val="22"/>
    </w:rPr>
  </w:style>
  <w:style w:type="paragraph" w:styleId="Corpodeltesto2">
    <w:name w:val="Body Text 2"/>
    <w:basedOn w:val="Normale"/>
    <w:link w:val="Corpodeltesto2Carattere"/>
    <w:unhideWhenUsed/>
    <w:rsid w:val="00974977"/>
    <w:rPr>
      <w:sz w:val="22"/>
    </w:rPr>
  </w:style>
  <w:style w:type="character" w:customStyle="1" w:styleId="Corpodeltesto2Carattere">
    <w:name w:val="Corpo del testo 2 Carattere"/>
    <w:basedOn w:val="Carpredefinitoparagrafo"/>
    <w:link w:val="Corpodeltesto2"/>
    <w:rsid w:val="00974977"/>
    <w:rPr>
      <w:rFonts w:ascii="Courier New" w:hAnsi="Courier New"/>
      <w:sz w:val="22"/>
    </w:rPr>
  </w:style>
  <w:style w:type="paragraph" w:styleId="Corpodeltesto3">
    <w:name w:val="Body Text 3"/>
    <w:basedOn w:val="Normale"/>
    <w:link w:val="Corpodeltesto3Carattere"/>
    <w:unhideWhenUsed/>
    <w:rsid w:val="00974977"/>
    <w:pPr>
      <w:jc w:val="center"/>
    </w:pPr>
    <w:rPr>
      <w:b/>
      <w:bCs/>
      <w:sz w:val="22"/>
    </w:rPr>
  </w:style>
  <w:style w:type="character" w:customStyle="1" w:styleId="Corpodeltesto3Carattere">
    <w:name w:val="Corpo del testo 3 Carattere"/>
    <w:basedOn w:val="Carpredefinitoparagrafo"/>
    <w:link w:val="Corpodeltesto3"/>
    <w:rsid w:val="00974977"/>
    <w:rPr>
      <w:rFonts w:ascii="Courier New" w:hAnsi="Courier New"/>
      <w:b/>
      <w:bCs/>
      <w:sz w:val="22"/>
    </w:rPr>
  </w:style>
  <w:style w:type="paragraph" w:styleId="Paragrafoelenco">
    <w:name w:val="List Paragraph"/>
    <w:basedOn w:val="Normale"/>
    <w:uiPriority w:val="99"/>
    <w:qFormat/>
    <w:rsid w:val="008E1DB8"/>
    <w:pPr>
      <w:ind w:left="720"/>
      <w:contextualSpacing/>
    </w:pPr>
  </w:style>
  <w:style w:type="character" w:customStyle="1" w:styleId="Titolo5Carattere">
    <w:name w:val="Titolo 5 Carattere"/>
    <w:basedOn w:val="Carpredefinitoparagrafo"/>
    <w:link w:val="Titolo5"/>
    <w:semiHidden/>
    <w:rsid w:val="0025457B"/>
    <w:rPr>
      <w:rFonts w:asciiTheme="majorHAnsi" w:eastAsiaTheme="majorEastAsia" w:hAnsiTheme="majorHAnsi" w:cstheme="majorBidi"/>
      <w:color w:val="243F60" w:themeColor="accent1" w:themeShade="7F"/>
    </w:rPr>
  </w:style>
  <w:style w:type="character" w:styleId="Enfasigrassetto">
    <w:name w:val="Strong"/>
    <w:basedOn w:val="Carpredefinitoparagrafo"/>
    <w:uiPriority w:val="22"/>
    <w:qFormat/>
    <w:rsid w:val="0025457B"/>
    <w:rPr>
      <w:b/>
      <w:bCs/>
    </w:rPr>
  </w:style>
  <w:style w:type="character" w:customStyle="1" w:styleId="Titolo8Carattere">
    <w:name w:val="Titolo 8 Carattere"/>
    <w:basedOn w:val="Carpredefinitoparagrafo"/>
    <w:link w:val="Titolo8"/>
    <w:rsid w:val="0005455A"/>
    <w:rPr>
      <w:rFonts w:asciiTheme="majorHAnsi" w:eastAsiaTheme="majorEastAsia" w:hAnsiTheme="majorHAnsi" w:cstheme="majorBidi"/>
      <w:color w:val="404040" w:themeColor="text1" w:themeTint="BF"/>
    </w:rPr>
  </w:style>
  <w:style w:type="character" w:customStyle="1" w:styleId="Titolo9Carattere">
    <w:name w:val="Titolo 9 Carattere"/>
    <w:basedOn w:val="Carpredefinitoparagrafo"/>
    <w:link w:val="Titolo9"/>
    <w:semiHidden/>
    <w:rsid w:val="0005455A"/>
    <w:rPr>
      <w:rFonts w:asciiTheme="majorHAnsi" w:eastAsiaTheme="majorEastAsia" w:hAnsiTheme="majorHAnsi" w:cstheme="majorBidi"/>
      <w:i/>
      <w:iCs/>
      <w:color w:val="404040" w:themeColor="text1" w:themeTint="BF"/>
    </w:rPr>
  </w:style>
  <w:style w:type="character" w:customStyle="1" w:styleId="PidipaginaCarattere">
    <w:name w:val="Piè di pagina Carattere"/>
    <w:basedOn w:val="Carpredefinitoparagrafo"/>
    <w:link w:val="Pidipagina"/>
    <w:rsid w:val="00A01FF2"/>
    <w:rPr>
      <w:rFonts w:ascii="Courier New" w:hAnsi="Courier New"/>
    </w:rPr>
  </w:style>
  <w:style w:type="paragraph" w:styleId="Sommario1">
    <w:name w:val="toc 1"/>
    <w:basedOn w:val="Normale"/>
    <w:next w:val="Normale"/>
    <w:autoRedefine/>
    <w:rsid w:val="00023064"/>
    <w:pPr>
      <w:jc w:val="both"/>
    </w:pPr>
    <w:rPr>
      <w:rFonts w:ascii="Times New Roman" w:hAnsi="Times New Roman"/>
      <w:bCs/>
      <w:sz w:val="24"/>
    </w:rPr>
  </w:style>
  <w:style w:type="paragraph" w:styleId="Testofumetto">
    <w:name w:val="Balloon Text"/>
    <w:basedOn w:val="Normale"/>
    <w:link w:val="TestofumettoCarattere"/>
    <w:rsid w:val="00E50FAA"/>
    <w:rPr>
      <w:rFonts w:ascii="Tahoma" w:hAnsi="Tahoma" w:cs="Tahoma"/>
      <w:sz w:val="16"/>
      <w:szCs w:val="16"/>
    </w:rPr>
  </w:style>
  <w:style w:type="character" w:customStyle="1" w:styleId="TestofumettoCarattere">
    <w:name w:val="Testo fumetto Carattere"/>
    <w:basedOn w:val="Carpredefinitoparagrafo"/>
    <w:link w:val="Testofumetto"/>
    <w:rsid w:val="00E50FAA"/>
    <w:rPr>
      <w:rFonts w:ascii="Tahoma" w:hAnsi="Tahoma" w:cs="Tahoma"/>
      <w:sz w:val="16"/>
      <w:szCs w:val="16"/>
    </w:rPr>
  </w:style>
  <w:style w:type="paragraph" w:styleId="Citazioneintensa">
    <w:name w:val="Intense Quote"/>
    <w:basedOn w:val="Normale"/>
    <w:next w:val="Normale"/>
    <w:link w:val="CitazioneintensaCarattere"/>
    <w:uiPriority w:val="30"/>
    <w:qFormat/>
    <w:rsid w:val="00C20D42"/>
    <w:pPr>
      <w:pBdr>
        <w:bottom w:val="single" w:sz="4" w:space="4" w:color="4F81BD" w:themeColor="accent1"/>
      </w:pBdr>
      <w:spacing w:before="200" w:after="280"/>
      <w:ind w:left="936" w:right="936"/>
    </w:pPr>
    <w:rPr>
      <w:b/>
      <w:bCs/>
      <w:i/>
      <w:iCs/>
      <w:color w:val="4F81BD" w:themeColor="accent1"/>
    </w:rPr>
  </w:style>
  <w:style w:type="character" w:customStyle="1" w:styleId="CitazioneintensaCarattere">
    <w:name w:val="Citazione intensa Carattere"/>
    <w:basedOn w:val="Carpredefinitoparagrafo"/>
    <w:link w:val="Citazioneintensa"/>
    <w:uiPriority w:val="30"/>
    <w:rsid w:val="00C20D42"/>
    <w:rPr>
      <w:rFonts w:ascii="Courier New" w:hAnsi="Courier New"/>
      <w:b/>
      <w:bCs/>
      <w:i/>
      <w:iCs/>
      <w:color w:val="4F81BD" w:themeColor="accent1"/>
    </w:rPr>
  </w:style>
  <w:style w:type="character" w:styleId="Titolodellibro">
    <w:name w:val="Book Title"/>
    <w:basedOn w:val="Carpredefinitoparagrafo"/>
    <w:uiPriority w:val="33"/>
    <w:qFormat/>
    <w:rsid w:val="00F70BD2"/>
    <w:rPr>
      <w:b/>
      <w:bCs/>
      <w:smallCaps/>
      <w:spacing w:val="5"/>
    </w:rPr>
  </w:style>
  <w:style w:type="character" w:styleId="Numeropagina">
    <w:name w:val="page number"/>
    <w:basedOn w:val="Carpredefinitoparagrafo"/>
    <w:rsid w:val="0029732F"/>
  </w:style>
  <w:style w:type="paragraph" w:styleId="Titolo">
    <w:name w:val="Title"/>
    <w:basedOn w:val="Normale"/>
    <w:link w:val="TitoloCarattere"/>
    <w:qFormat/>
    <w:rsid w:val="0029732F"/>
    <w:pPr>
      <w:ind w:left="709"/>
      <w:jc w:val="center"/>
    </w:pPr>
    <w:rPr>
      <w:rFonts w:ascii="Arial" w:hAnsi="Arial" w:cs="Arial"/>
      <w:b/>
      <w:u w:val="single"/>
    </w:rPr>
  </w:style>
  <w:style w:type="character" w:customStyle="1" w:styleId="TitoloCarattere">
    <w:name w:val="Titolo Carattere"/>
    <w:basedOn w:val="Carpredefinitoparagrafo"/>
    <w:link w:val="Titolo"/>
    <w:rsid w:val="0029732F"/>
    <w:rPr>
      <w:rFonts w:ascii="Arial" w:hAnsi="Arial" w:cs="Arial"/>
      <w:b/>
      <w:u w:val="single"/>
    </w:rPr>
  </w:style>
  <w:style w:type="paragraph" w:styleId="Testonotaapidipagina">
    <w:name w:val="footnote text"/>
    <w:basedOn w:val="Normale"/>
    <w:link w:val="TestonotaapidipaginaCarattere"/>
    <w:uiPriority w:val="99"/>
    <w:rsid w:val="0029732F"/>
    <w:rPr>
      <w:rFonts w:ascii="Times New Roman" w:hAnsi="Times New Roman"/>
    </w:rPr>
  </w:style>
  <w:style w:type="character" w:customStyle="1" w:styleId="TestonotaapidipaginaCarattere">
    <w:name w:val="Testo nota a piè di pagina Carattere"/>
    <w:basedOn w:val="Carpredefinitoparagrafo"/>
    <w:link w:val="Testonotaapidipagina"/>
    <w:uiPriority w:val="99"/>
    <w:rsid w:val="0029732F"/>
  </w:style>
  <w:style w:type="character" w:styleId="Rimandonotaapidipagina">
    <w:name w:val="footnote reference"/>
    <w:basedOn w:val="Carpredefinitoparagrafo"/>
    <w:rsid w:val="00643F6D"/>
    <w:rPr>
      <w:vertAlign w:val="superscript"/>
    </w:rPr>
  </w:style>
  <w:style w:type="paragraph" w:styleId="PreformattatoHTML">
    <w:name w:val="HTML Preformatted"/>
    <w:basedOn w:val="Normale"/>
    <w:link w:val="PreformattatoHTMLCarattere"/>
    <w:uiPriority w:val="99"/>
    <w:unhideWhenUsed/>
    <w:rsid w:val="006B32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Courier New"/>
    </w:rPr>
  </w:style>
  <w:style w:type="character" w:customStyle="1" w:styleId="PreformattatoHTMLCarattere">
    <w:name w:val="Preformattato HTML Carattere"/>
    <w:basedOn w:val="Carpredefinitoparagrafo"/>
    <w:link w:val="PreformattatoHTML"/>
    <w:uiPriority w:val="99"/>
    <w:rsid w:val="006B32FF"/>
    <w:rPr>
      <w:rFonts w:ascii="Courier New" w:hAnsi="Courier New" w:cs="Courier New"/>
    </w:rPr>
  </w:style>
  <w:style w:type="paragraph" w:customStyle="1" w:styleId="Kurztext">
    <w:name w:val="Kurztext"/>
    <w:basedOn w:val="Normale"/>
    <w:next w:val="Normale"/>
    <w:rsid w:val="00DF0A2F"/>
    <w:pPr>
      <w:overflowPunct w:val="0"/>
      <w:autoSpaceDE w:val="0"/>
      <w:autoSpaceDN w:val="0"/>
      <w:adjustRightInd w:val="0"/>
      <w:textAlignment w:val="baseline"/>
    </w:pPr>
    <w:rPr>
      <w:rFonts w:ascii="Arial" w:hAnsi="Arial" w:cs="Arial"/>
      <w:snapToGrid w:val="0"/>
      <w:sz w:val="22"/>
      <w:szCs w:val="22"/>
      <w:lang w:val="de-DE"/>
    </w:rPr>
  </w:style>
  <w:style w:type="paragraph" w:customStyle="1" w:styleId="kd-an-lv">
    <w:name w:val="kd-an-lv"/>
    <w:basedOn w:val="Normale"/>
    <w:rsid w:val="00DF0A2F"/>
    <w:pPr>
      <w:tabs>
        <w:tab w:val="left" w:pos="1134"/>
        <w:tab w:val="left" w:pos="1758"/>
        <w:tab w:val="left" w:pos="4253"/>
        <w:tab w:val="right" w:pos="6974"/>
      </w:tabs>
      <w:overflowPunct w:val="0"/>
      <w:autoSpaceDE w:val="0"/>
      <w:autoSpaceDN w:val="0"/>
      <w:adjustRightInd w:val="0"/>
      <w:ind w:left="1758" w:right="2041" w:hanging="1758"/>
      <w:jc w:val="both"/>
      <w:textAlignment w:val="baseline"/>
    </w:pPr>
    <w:rPr>
      <w:rFonts w:ascii="Arial" w:hAnsi="Arial" w:cs="Arial"/>
      <w:snapToGrid w:val="0"/>
      <w:sz w:val="22"/>
      <w:szCs w:val="22"/>
      <w:lang w:val="de-DE"/>
    </w:rPr>
  </w:style>
</w:styles>
</file>

<file path=word/webSettings.xml><?xml version="1.0" encoding="utf-8"?>
<w:webSettings xmlns:r="http://schemas.openxmlformats.org/officeDocument/2006/relationships" xmlns:w="http://schemas.openxmlformats.org/wordprocessingml/2006/main">
  <w:divs>
    <w:div w:id="65884533">
      <w:bodyDiv w:val="1"/>
      <w:marLeft w:val="0"/>
      <w:marRight w:val="0"/>
      <w:marTop w:val="0"/>
      <w:marBottom w:val="0"/>
      <w:divBdr>
        <w:top w:val="none" w:sz="0" w:space="0" w:color="auto"/>
        <w:left w:val="none" w:sz="0" w:space="0" w:color="auto"/>
        <w:bottom w:val="none" w:sz="0" w:space="0" w:color="auto"/>
        <w:right w:val="none" w:sz="0" w:space="0" w:color="auto"/>
      </w:divBdr>
    </w:div>
    <w:div w:id="133766473">
      <w:bodyDiv w:val="1"/>
      <w:marLeft w:val="0"/>
      <w:marRight w:val="0"/>
      <w:marTop w:val="0"/>
      <w:marBottom w:val="0"/>
      <w:divBdr>
        <w:top w:val="none" w:sz="0" w:space="0" w:color="auto"/>
        <w:left w:val="none" w:sz="0" w:space="0" w:color="auto"/>
        <w:bottom w:val="none" w:sz="0" w:space="0" w:color="auto"/>
        <w:right w:val="none" w:sz="0" w:space="0" w:color="auto"/>
      </w:divBdr>
    </w:div>
    <w:div w:id="280848037">
      <w:bodyDiv w:val="1"/>
      <w:marLeft w:val="0"/>
      <w:marRight w:val="0"/>
      <w:marTop w:val="0"/>
      <w:marBottom w:val="0"/>
      <w:divBdr>
        <w:top w:val="none" w:sz="0" w:space="0" w:color="auto"/>
        <w:left w:val="none" w:sz="0" w:space="0" w:color="auto"/>
        <w:bottom w:val="none" w:sz="0" w:space="0" w:color="auto"/>
        <w:right w:val="none" w:sz="0" w:space="0" w:color="auto"/>
      </w:divBdr>
    </w:div>
    <w:div w:id="430010151">
      <w:bodyDiv w:val="1"/>
      <w:marLeft w:val="0"/>
      <w:marRight w:val="0"/>
      <w:marTop w:val="0"/>
      <w:marBottom w:val="0"/>
      <w:divBdr>
        <w:top w:val="none" w:sz="0" w:space="0" w:color="auto"/>
        <w:left w:val="none" w:sz="0" w:space="0" w:color="auto"/>
        <w:bottom w:val="none" w:sz="0" w:space="0" w:color="auto"/>
        <w:right w:val="none" w:sz="0" w:space="0" w:color="auto"/>
      </w:divBdr>
    </w:div>
    <w:div w:id="447354332">
      <w:bodyDiv w:val="1"/>
      <w:marLeft w:val="0"/>
      <w:marRight w:val="0"/>
      <w:marTop w:val="0"/>
      <w:marBottom w:val="0"/>
      <w:divBdr>
        <w:top w:val="none" w:sz="0" w:space="0" w:color="auto"/>
        <w:left w:val="none" w:sz="0" w:space="0" w:color="auto"/>
        <w:bottom w:val="none" w:sz="0" w:space="0" w:color="auto"/>
        <w:right w:val="none" w:sz="0" w:space="0" w:color="auto"/>
      </w:divBdr>
    </w:div>
    <w:div w:id="516427315">
      <w:bodyDiv w:val="1"/>
      <w:marLeft w:val="0"/>
      <w:marRight w:val="0"/>
      <w:marTop w:val="0"/>
      <w:marBottom w:val="0"/>
      <w:divBdr>
        <w:top w:val="none" w:sz="0" w:space="0" w:color="auto"/>
        <w:left w:val="none" w:sz="0" w:space="0" w:color="auto"/>
        <w:bottom w:val="none" w:sz="0" w:space="0" w:color="auto"/>
        <w:right w:val="none" w:sz="0" w:space="0" w:color="auto"/>
      </w:divBdr>
    </w:div>
    <w:div w:id="554391312">
      <w:bodyDiv w:val="1"/>
      <w:marLeft w:val="0"/>
      <w:marRight w:val="0"/>
      <w:marTop w:val="0"/>
      <w:marBottom w:val="0"/>
      <w:divBdr>
        <w:top w:val="none" w:sz="0" w:space="0" w:color="auto"/>
        <w:left w:val="none" w:sz="0" w:space="0" w:color="auto"/>
        <w:bottom w:val="none" w:sz="0" w:space="0" w:color="auto"/>
        <w:right w:val="none" w:sz="0" w:space="0" w:color="auto"/>
      </w:divBdr>
      <w:divsChild>
        <w:div w:id="448743940">
          <w:marLeft w:val="0"/>
          <w:marRight w:val="0"/>
          <w:marTop w:val="0"/>
          <w:marBottom w:val="0"/>
          <w:divBdr>
            <w:top w:val="none" w:sz="0" w:space="0" w:color="auto"/>
            <w:left w:val="none" w:sz="0" w:space="0" w:color="auto"/>
            <w:bottom w:val="none" w:sz="0" w:space="0" w:color="auto"/>
            <w:right w:val="none" w:sz="0" w:space="0" w:color="auto"/>
          </w:divBdr>
          <w:divsChild>
            <w:div w:id="1319188635">
              <w:marLeft w:val="0"/>
              <w:marRight w:val="0"/>
              <w:marTop w:val="0"/>
              <w:marBottom w:val="0"/>
              <w:divBdr>
                <w:top w:val="none" w:sz="0" w:space="0" w:color="auto"/>
                <w:left w:val="none" w:sz="0" w:space="0" w:color="auto"/>
                <w:bottom w:val="none" w:sz="0" w:space="0" w:color="auto"/>
                <w:right w:val="none" w:sz="0" w:space="0" w:color="auto"/>
              </w:divBdr>
              <w:divsChild>
                <w:div w:id="1228027029">
                  <w:marLeft w:val="0"/>
                  <w:marRight w:val="0"/>
                  <w:marTop w:val="0"/>
                  <w:marBottom w:val="0"/>
                  <w:divBdr>
                    <w:top w:val="none" w:sz="0" w:space="0" w:color="auto"/>
                    <w:left w:val="none" w:sz="0" w:space="0" w:color="auto"/>
                    <w:bottom w:val="none" w:sz="0" w:space="0" w:color="auto"/>
                    <w:right w:val="none" w:sz="0" w:space="0" w:color="auto"/>
                  </w:divBdr>
                  <w:divsChild>
                    <w:div w:id="573397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1906763">
      <w:bodyDiv w:val="1"/>
      <w:marLeft w:val="0"/>
      <w:marRight w:val="0"/>
      <w:marTop w:val="0"/>
      <w:marBottom w:val="0"/>
      <w:divBdr>
        <w:top w:val="none" w:sz="0" w:space="0" w:color="auto"/>
        <w:left w:val="none" w:sz="0" w:space="0" w:color="auto"/>
        <w:bottom w:val="none" w:sz="0" w:space="0" w:color="auto"/>
        <w:right w:val="none" w:sz="0" w:space="0" w:color="auto"/>
      </w:divBdr>
      <w:divsChild>
        <w:div w:id="1571689591">
          <w:marLeft w:val="0"/>
          <w:marRight w:val="0"/>
          <w:marTop w:val="0"/>
          <w:marBottom w:val="0"/>
          <w:divBdr>
            <w:top w:val="none" w:sz="0" w:space="0" w:color="auto"/>
            <w:left w:val="none" w:sz="0" w:space="0" w:color="auto"/>
            <w:bottom w:val="none" w:sz="0" w:space="0" w:color="auto"/>
            <w:right w:val="none" w:sz="0" w:space="0" w:color="auto"/>
          </w:divBdr>
          <w:divsChild>
            <w:div w:id="1972007443">
              <w:marLeft w:val="0"/>
              <w:marRight w:val="0"/>
              <w:marTop w:val="0"/>
              <w:marBottom w:val="0"/>
              <w:divBdr>
                <w:top w:val="none" w:sz="0" w:space="0" w:color="auto"/>
                <w:left w:val="none" w:sz="0" w:space="0" w:color="auto"/>
                <w:bottom w:val="none" w:sz="0" w:space="0" w:color="auto"/>
                <w:right w:val="none" w:sz="0" w:space="0" w:color="auto"/>
              </w:divBdr>
              <w:divsChild>
                <w:div w:id="442724146">
                  <w:marLeft w:val="0"/>
                  <w:marRight w:val="0"/>
                  <w:marTop w:val="0"/>
                  <w:marBottom w:val="0"/>
                  <w:divBdr>
                    <w:top w:val="none" w:sz="0" w:space="0" w:color="auto"/>
                    <w:left w:val="none" w:sz="0" w:space="0" w:color="auto"/>
                    <w:bottom w:val="none" w:sz="0" w:space="0" w:color="auto"/>
                    <w:right w:val="none" w:sz="0" w:space="0" w:color="auto"/>
                  </w:divBdr>
                  <w:divsChild>
                    <w:div w:id="507645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663912">
      <w:bodyDiv w:val="1"/>
      <w:marLeft w:val="0"/>
      <w:marRight w:val="0"/>
      <w:marTop w:val="0"/>
      <w:marBottom w:val="0"/>
      <w:divBdr>
        <w:top w:val="none" w:sz="0" w:space="0" w:color="auto"/>
        <w:left w:val="none" w:sz="0" w:space="0" w:color="auto"/>
        <w:bottom w:val="none" w:sz="0" w:space="0" w:color="auto"/>
        <w:right w:val="none" w:sz="0" w:space="0" w:color="auto"/>
      </w:divBdr>
    </w:div>
    <w:div w:id="718630035">
      <w:bodyDiv w:val="1"/>
      <w:marLeft w:val="0"/>
      <w:marRight w:val="0"/>
      <w:marTop w:val="0"/>
      <w:marBottom w:val="0"/>
      <w:divBdr>
        <w:top w:val="none" w:sz="0" w:space="0" w:color="auto"/>
        <w:left w:val="none" w:sz="0" w:space="0" w:color="auto"/>
        <w:bottom w:val="none" w:sz="0" w:space="0" w:color="auto"/>
        <w:right w:val="none" w:sz="0" w:space="0" w:color="auto"/>
      </w:divBdr>
    </w:div>
    <w:div w:id="824276902">
      <w:bodyDiv w:val="1"/>
      <w:marLeft w:val="0"/>
      <w:marRight w:val="0"/>
      <w:marTop w:val="0"/>
      <w:marBottom w:val="0"/>
      <w:divBdr>
        <w:top w:val="none" w:sz="0" w:space="0" w:color="auto"/>
        <w:left w:val="none" w:sz="0" w:space="0" w:color="auto"/>
        <w:bottom w:val="none" w:sz="0" w:space="0" w:color="auto"/>
        <w:right w:val="none" w:sz="0" w:space="0" w:color="auto"/>
      </w:divBdr>
    </w:div>
    <w:div w:id="843862775">
      <w:bodyDiv w:val="1"/>
      <w:marLeft w:val="0"/>
      <w:marRight w:val="0"/>
      <w:marTop w:val="0"/>
      <w:marBottom w:val="0"/>
      <w:divBdr>
        <w:top w:val="none" w:sz="0" w:space="0" w:color="auto"/>
        <w:left w:val="none" w:sz="0" w:space="0" w:color="auto"/>
        <w:bottom w:val="none" w:sz="0" w:space="0" w:color="auto"/>
        <w:right w:val="none" w:sz="0" w:space="0" w:color="auto"/>
      </w:divBdr>
    </w:div>
    <w:div w:id="972372258">
      <w:bodyDiv w:val="1"/>
      <w:marLeft w:val="0"/>
      <w:marRight w:val="0"/>
      <w:marTop w:val="0"/>
      <w:marBottom w:val="0"/>
      <w:divBdr>
        <w:top w:val="none" w:sz="0" w:space="0" w:color="auto"/>
        <w:left w:val="none" w:sz="0" w:space="0" w:color="auto"/>
        <w:bottom w:val="none" w:sz="0" w:space="0" w:color="auto"/>
        <w:right w:val="none" w:sz="0" w:space="0" w:color="auto"/>
      </w:divBdr>
    </w:div>
    <w:div w:id="1027100870">
      <w:bodyDiv w:val="1"/>
      <w:marLeft w:val="0"/>
      <w:marRight w:val="0"/>
      <w:marTop w:val="0"/>
      <w:marBottom w:val="0"/>
      <w:divBdr>
        <w:top w:val="none" w:sz="0" w:space="0" w:color="auto"/>
        <w:left w:val="none" w:sz="0" w:space="0" w:color="auto"/>
        <w:bottom w:val="none" w:sz="0" w:space="0" w:color="auto"/>
        <w:right w:val="none" w:sz="0" w:space="0" w:color="auto"/>
      </w:divBdr>
      <w:divsChild>
        <w:div w:id="1976055850">
          <w:marLeft w:val="0"/>
          <w:marRight w:val="0"/>
          <w:marTop w:val="0"/>
          <w:marBottom w:val="0"/>
          <w:divBdr>
            <w:top w:val="none" w:sz="0" w:space="0" w:color="auto"/>
            <w:left w:val="none" w:sz="0" w:space="0" w:color="auto"/>
            <w:bottom w:val="none" w:sz="0" w:space="0" w:color="auto"/>
            <w:right w:val="none" w:sz="0" w:space="0" w:color="auto"/>
          </w:divBdr>
          <w:divsChild>
            <w:div w:id="1607149597">
              <w:marLeft w:val="0"/>
              <w:marRight w:val="0"/>
              <w:marTop w:val="0"/>
              <w:marBottom w:val="0"/>
              <w:divBdr>
                <w:top w:val="none" w:sz="0" w:space="0" w:color="auto"/>
                <w:left w:val="none" w:sz="0" w:space="0" w:color="auto"/>
                <w:bottom w:val="none" w:sz="0" w:space="0" w:color="auto"/>
                <w:right w:val="none" w:sz="0" w:space="0" w:color="auto"/>
              </w:divBdr>
              <w:divsChild>
                <w:div w:id="602958204">
                  <w:marLeft w:val="0"/>
                  <w:marRight w:val="0"/>
                  <w:marTop w:val="0"/>
                  <w:marBottom w:val="0"/>
                  <w:divBdr>
                    <w:top w:val="none" w:sz="0" w:space="0" w:color="auto"/>
                    <w:left w:val="none" w:sz="0" w:space="0" w:color="auto"/>
                    <w:bottom w:val="none" w:sz="0" w:space="0" w:color="auto"/>
                    <w:right w:val="none" w:sz="0" w:space="0" w:color="auto"/>
                  </w:divBdr>
                  <w:divsChild>
                    <w:div w:id="472451430">
                      <w:marLeft w:val="0"/>
                      <w:marRight w:val="0"/>
                      <w:marTop w:val="0"/>
                      <w:marBottom w:val="0"/>
                      <w:divBdr>
                        <w:top w:val="none" w:sz="0" w:space="0" w:color="auto"/>
                        <w:left w:val="none" w:sz="0" w:space="0" w:color="auto"/>
                        <w:bottom w:val="none" w:sz="0" w:space="0" w:color="auto"/>
                        <w:right w:val="none" w:sz="0" w:space="0" w:color="auto"/>
                      </w:divBdr>
                      <w:divsChild>
                        <w:div w:id="22402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9547772">
      <w:bodyDiv w:val="1"/>
      <w:marLeft w:val="0"/>
      <w:marRight w:val="0"/>
      <w:marTop w:val="0"/>
      <w:marBottom w:val="0"/>
      <w:divBdr>
        <w:top w:val="none" w:sz="0" w:space="0" w:color="auto"/>
        <w:left w:val="none" w:sz="0" w:space="0" w:color="auto"/>
        <w:bottom w:val="none" w:sz="0" w:space="0" w:color="auto"/>
        <w:right w:val="none" w:sz="0" w:space="0" w:color="auto"/>
      </w:divBdr>
    </w:div>
    <w:div w:id="1203132372">
      <w:bodyDiv w:val="1"/>
      <w:marLeft w:val="0"/>
      <w:marRight w:val="0"/>
      <w:marTop w:val="0"/>
      <w:marBottom w:val="0"/>
      <w:divBdr>
        <w:top w:val="none" w:sz="0" w:space="0" w:color="auto"/>
        <w:left w:val="none" w:sz="0" w:space="0" w:color="auto"/>
        <w:bottom w:val="none" w:sz="0" w:space="0" w:color="auto"/>
        <w:right w:val="none" w:sz="0" w:space="0" w:color="auto"/>
      </w:divBdr>
    </w:div>
    <w:div w:id="1212111365">
      <w:bodyDiv w:val="1"/>
      <w:marLeft w:val="0"/>
      <w:marRight w:val="0"/>
      <w:marTop w:val="0"/>
      <w:marBottom w:val="0"/>
      <w:divBdr>
        <w:top w:val="none" w:sz="0" w:space="0" w:color="auto"/>
        <w:left w:val="none" w:sz="0" w:space="0" w:color="auto"/>
        <w:bottom w:val="none" w:sz="0" w:space="0" w:color="auto"/>
        <w:right w:val="none" w:sz="0" w:space="0" w:color="auto"/>
      </w:divBdr>
    </w:div>
    <w:div w:id="1293367750">
      <w:bodyDiv w:val="1"/>
      <w:marLeft w:val="0"/>
      <w:marRight w:val="0"/>
      <w:marTop w:val="0"/>
      <w:marBottom w:val="0"/>
      <w:divBdr>
        <w:top w:val="none" w:sz="0" w:space="0" w:color="auto"/>
        <w:left w:val="none" w:sz="0" w:space="0" w:color="auto"/>
        <w:bottom w:val="none" w:sz="0" w:space="0" w:color="auto"/>
        <w:right w:val="none" w:sz="0" w:space="0" w:color="auto"/>
      </w:divBdr>
    </w:div>
    <w:div w:id="1348753463">
      <w:bodyDiv w:val="1"/>
      <w:marLeft w:val="0"/>
      <w:marRight w:val="0"/>
      <w:marTop w:val="0"/>
      <w:marBottom w:val="0"/>
      <w:divBdr>
        <w:top w:val="none" w:sz="0" w:space="0" w:color="auto"/>
        <w:left w:val="none" w:sz="0" w:space="0" w:color="auto"/>
        <w:bottom w:val="none" w:sz="0" w:space="0" w:color="auto"/>
        <w:right w:val="none" w:sz="0" w:space="0" w:color="auto"/>
      </w:divBdr>
      <w:divsChild>
        <w:div w:id="108663725">
          <w:marLeft w:val="0"/>
          <w:marRight w:val="0"/>
          <w:marTop w:val="0"/>
          <w:marBottom w:val="0"/>
          <w:divBdr>
            <w:top w:val="none" w:sz="0" w:space="0" w:color="auto"/>
            <w:left w:val="none" w:sz="0" w:space="0" w:color="auto"/>
            <w:bottom w:val="none" w:sz="0" w:space="0" w:color="auto"/>
            <w:right w:val="none" w:sz="0" w:space="0" w:color="auto"/>
          </w:divBdr>
          <w:divsChild>
            <w:div w:id="1612321663">
              <w:marLeft w:val="0"/>
              <w:marRight w:val="0"/>
              <w:marTop w:val="0"/>
              <w:marBottom w:val="125"/>
              <w:divBdr>
                <w:top w:val="none" w:sz="0" w:space="0" w:color="auto"/>
                <w:left w:val="none" w:sz="0" w:space="0" w:color="auto"/>
                <w:bottom w:val="none" w:sz="0" w:space="0" w:color="auto"/>
                <w:right w:val="none" w:sz="0" w:space="0" w:color="auto"/>
              </w:divBdr>
              <w:divsChild>
                <w:div w:id="559101094">
                  <w:marLeft w:val="0"/>
                  <w:marRight w:val="0"/>
                  <w:marTop w:val="0"/>
                  <w:marBottom w:val="0"/>
                  <w:divBdr>
                    <w:top w:val="none" w:sz="0" w:space="0" w:color="auto"/>
                    <w:left w:val="none" w:sz="0" w:space="0" w:color="auto"/>
                    <w:bottom w:val="none" w:sz="0" w:space="0" w:color="auto"/>
                    <w:right w:val="none" w:sz="0" w:space="0" w:color="auto"/>
                  </w:divBdr>
                  <w:divsChild>
                    <w:div w:id="482820842">
                      <w:marLeft w:val="0"/>
                      <w:marRight w:val="0"/>
                      <w:marTop w:val="0"/>
                      <w:marBottom w:val="0"/>
                      <w:divBdr>
                        <w:top w:val="none" w:sz="0" w:space="0" w:color="auto"/>
                        <w:left w:val="none" w:sz="0" w:space="0" w:color="auto"/>
                        <w:bottom w:val="none" w:sz="0" w:space="0" w:color="auto"/>
                        <w:right w:val="none" w:sz="0" w:space="0" w:color="auto"/>
                      </w:divBdr>
                      <w:divsChild>
                        <w:div w:id="214488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1393170">
      <w:bodyDiv w:val="1"/>
      <w:marLeft w:val="0"/>
      <w:marRight w:val="0"/>
      <w:marTop w:val="0"/>
      <w:marBottom w:val="0"/>
      <w:divBdr>
        <w:top w:val="none" w:sz="0" w:space="0" w:color="auto"/>
        <w:left w:val="none" w:sz="0" w:space="0" w:color="auto"/>
        <w:bottom w:val="none" w:sz="0" w:space="0" w:color="auto"/>
        <w:right w:val="none" w:sz="0" w:space="0" w:color="auto"/>
      </w:divBdr>
      <w:divsChild>
        <w:div w:id="825442544">
          <w:marLeft w:val="576"/>
          <w:marRight w:val="576"/>
          <w:marTop w:val="0"/>
          <w:marBottom w:val="0"/>
          <w:divBdr>
            <w:top w:val="none" w:sz="0" w:space="0" w:color="auto"/>
            <w:left w:val="none" w:sz="0" w:space="0" w:color="auto"/>
            <w:bottom w:val="none" w:sz="0" w:space="0" w:color="auto"/>
            <w:right w:val="none" w:sz="0" w:space="0" w:color="auto"/>
          </w:divBdr>
          <w:divsChild>
            <w:div w:id="1536187620">
              <w:marLeft w:val="0"/>
              <w:marRight w:val="0"/>
              <w:marTop w:val="0"/>
              <w:marBottom w:val="0"/>
              <w:divBdr>
                <w:top w:val="none" w:sz="0" w:space="0" w:color="auto"/>
                <w:left w:val="none" w:sz="0" w:space="0" w:color="auto"/>
                <w:bottom w:val="none" w:sz="0" w:space="0" w:color="auto"/>
                <w:right w:val="none" w:sz="0" w:space="0" w:color="auto"/>
              </w:divBdr>
              <w:divsChild>
                <w:div w:id="202593882">
                  <w:marLeft w:val="0"/>
                  <w:marRight w:val="0"/>
                  <w:marTop w:val="0"/>
                  <w:marBottom w:val="240"/>
                  <w:divBdr>
                    <w:top w:val="none" w:sz="0" w:space="0" w:color="auto"/>
                    <w:left w:val="none" w:sz="0" w:space="0" w:color="auto"/>
                    <w:bottom w:val="none" w:sz="0" w:space="0" w:color="auto"/>
                    <w:right w:val="none" w:sz="0" w:space="0" w:color="auto"/>
                  </w:divBdr>
                  <w:divsChild>
                    <w:div w:id="148111985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438406295">
      <w:bodyDiv w:val="1"/>
      <w:marLeft w:val="0"/>
      <w:marRight w:val="0"/>
      <w:marTop w:val="0"/>
      <w:marBottom w:val="0"/>
      <w:divBdr>
        <w:top w:val="none" w:sz="0" w:space="0" w:color="auto"/>
        <w:left w:val="none" w:sz="0" w:space="0" w:color="auto"/>
        <w:bottom w:val="none" w:sz="0" w:space="0" w:color="auto"/>
        <w:right w:val="none" w:sz="0" w:space="0" w:color="auto"/>
      </w:divBdr>
    </w:div>
    <w:div w:id="1498183598">
      <w:bodyDiv w:val="1"/>
      <w:marLeft w:val="0"/>
      <w:marRight w:val="0"/>
      <w:marTop w:val="0"/>
      <w:marBottom w:val="0"/>
      <w:divBdr>
        <w:top w:val="none" w:sz="0" w:space="0" w:color="auto"/>
        <w:left w:val="none" w:sz="0" w:space="0" w:color="auto"/>
        <w:bottom w:val="none" w:sz="0" w:space="0" w:color="auto"/>
        <w:right w:val="none" w:sz="0" w:space="0" w:color="auto"/>
      </w:divBdr>
    </w:div>
    <w:div w:id="1932003344">
      <w:bodyDiv w:val="1"/>
      <w:marLeft w:val="0"/>
      <w:marRight w:val="0"/>
      <w:marTop w:val="0"/>
      <w:marBottom w:val="0"/>
      <w:divBdr>
        <w:top w:val="none" w:sz="0" w:space="0" w:color="auto"/>
        <w:left w:val="none" w:sz="0" w:space="0" w:color="auto"/>
        <w:bottom w:val="none" w:sz="0" w:space="0" w:color="auto"/>
        <w:right w:val="none" w:sz="0" w:space="0" w:color="auto"/>
      </w:divBdr>
    </w:div>
    <w:div w:id="1932158575">
      <w:bodyDiv w:val="1"/>
      <w:marLeft w:val="0"/>
      <w:marRight w:val="0"/>
      <w:marTop w:val="0"/>
      <w:marBottom w:val="0"/>
      <w:divBdr>
        <w:top w:val="none" w:sz="0" w:space="0" w:color="auto"/>
        <w:left w:val="none" w:sz="0" w:space="0" w:color="auto"/>
        <w:bottom w:val="none" w:sz="0" w:space="0" w:color="auto"/>
        <w:right w:val="none" w:sz="0" w:space="0" w:color="auto"/>
      </w:divBdr>
    </w:div>
    <w:div w:id="1959951824">
      <w:bodyDiv w:val="1"/>
      <w:marLeft w:val="0"/>
      <w:marRight w:val="0"/>
      <w:marTop w:val="0"/>
      <w:marBottom w:val="0"/>
      <w:divBdr>
        <w:top w:val="none" w:sz="0" w:space="0" w:color="auto"/>
        <w:left w:val="none" w:sz="0" w:space="0" w:color="auto"/>
        <w:bottom w:val="none" w:sz="0" w:space="0" w:color="auto"/>
        <w:right w:val="none" w:sz="0" w:space="0" w:color="auto"/>
      </w:divBdr>
    </w:div>
    <w:div w:id="1982689274">
      <w:bodyDiv w:val="1"/>
      <w:marLeft w:val="0"/>
      <w:marRight w:val="0"/>
      <w:marTop w:val="0"/>
      <w:marBottom w:val="0"/>
      <w:divBdr>
        <w:top w:val="none" w:sz="0" w:space="0" w:color="auto"/>
        <w:left w:val="none" w:sz="0" w:space="0" w:color="auto"/>
        <w:bottom w:val="none" w:sz="0" w:space="0" w:color="auto"/>
        <w:right w:val="none" w:sz="0" w:space="0" w:color="auto"/>
      </w:divBdr>
    </w:div>
    <w:div w:id="2051221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gi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918C4E-3C23-43E5-8D7D-935DDD4A6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5631</Words>
  <Characters>31931</Characters>
  <Application>Microsoft Office Word</Application>
  <DocSecurity>0</DocSecurity>
  <Lines>266</Lines>
  <Paragraphs>74</Paragraphs>
  <ScaleCrop>false</ScaleCrop>
  <HeadingPairs>
    <vt:vector size="2" baseType="variant">
      <vt:variant>
        <vt:lpstr>Titolo</vt:lpstr>
      </vt:variant>
      <vt:variant>
        <vt:i4>1</vt:i4>
      </vt:variant>
    </vt:vector>
  </HeadingPairs>
  <TitlesOfParts>
    <vt:vector size="1" baseType="lpstr">
      <vt:lpstr/>
    </vt:vector>
  </TitlesOfParts>
  <Company> </Company>
  <LinksUpToDate>false</LinksUpToDate>
  <CharactersWithSpaces>37488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6</cp:revision>
  <cp:lastPrinted>2015-01-19T09:03:00Z</cp:lastPrinted>
  <dcterms:created xsi:type="dcterms:W3CDTF">2015-01-19T08:45:00Z</dcterms:created>
  <dcterms:modified xsi:type="dcterms:W3CDTF">2015-01-19T09:03:00Z</dcterms:modified>
</cp:coreProperties>
</file>